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80A" w:rsidRPr="002A4A1D" w:rsidRDefault="00F36F8A">
      <w:pPr>
        <w:rPr>
          <w:sz w:val="28"/>
          <w:szCs w:val="28"/>
        </w:rPr>
      </w:pPr>
      <w:r w:rsidRPr="002A4A1D">
        <w:rPr>
          <w:noProof/>
          <w:sz w:val="28"/>
          <w:szCs w:val="28"/>
          <w:lang w:eastAsia="de-DE"/>
        </w:rPr>
        <w:drawing>
          <wp:anchor distT="0" distB="0" distL="114300" distR="114300" simplePos="0" relativeHeight="251659264" behindDoc="1" locked="0" layoutInCell="1" allowOverlap="1">
            <wp:simplePos x="0" y="0"/>
            <wp:positionH relativeFrom="column">
              <wp:posOffset>-424180</wp:posOffset>
            </wp:positionH>
            <wp:positionV relativeFrom="paragraph">
              <wp:posOffset>-4445</wp:posOffset>
            </wp:positionV>
            <wp:extent cx="4105275" cy="1843405"/>
            <wp:effectExtent l="19050" t="0" r="9525" b="0"/>
            <wp:wrapTight wrapText="bothSides">
              <wp:wrapPolygon edited="0">
                <wp:start x="-100" y="0"/>
                <wp:lineTo x="-100" y="21429"/>
                <wp:lineTo x="21650" y="21429"/>
                <wp:lineTo x="21650" y="0"/>
                <wp:lineTo x="-100" y="0"/>
              </wp:wrapPolygon>
            </wp:wrapTight>
            <wp:docPr id="4" name="Bild 4" descr="Datenschutzbeauftrag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nschutzbeauftragte"/>
                    <pic:cNvPicPr>
                      <a:picLocks noChangeAspect="1" noChangeArrowheads="1"/>
                    </pic:cNvPicPr>
                  </pic:nvPicPr>
                  <pic:blipFill>
                    <a:blip r:embed="rId8" cstate="print"/>
                    <a:srcRect/>
                    <a:stretch>
                      <a:fillRect/>
                    </a:stretch>
                  </pic:blipFill>
                  <pic:spPr bwMode="auto">
                    <a:xfrm>
                      <a:off x="0" y="0"/>
                      <a:ext cx="4105275" cy="1843405"/>
                    </a:xfrm>
                    <a:prstGeom prst="rect">
                      <a:avLst/>
                    </a:prstGeom>
                    <a:noFill/>
                    <a:ln w="9525">
                      <a:noFill/>
                      <a:miter lim="800000"/>
                      <a:headEnd/>
                      <a:tailEnd/>
                    </a:ln>
                  </pic:spPr>
                </pic:pic>
              </a:graphicData>
            </a:graphic>
          </wp:anchor>
        </w:drawing>
      </w:r>
    </w:p>
    <w:p w:rsidR="00F36F8A" w:rsidRPr="002A4A1D" w:rsidRDefault="00F36F8A">
      <w:pPr>
        <w:rPr>
          <w:sz w:val="28"/>
          <w:szCs w:val="28"/>
        </w:rPr>
      </w:pPr>
    </w:p>
    <w:p w:rsidR="00F36F8A" w:rsidRPr="002A4A1D" w:rsidRDefault="00F36F8A">
      <w:pPr>
        <w:rPr>
          <w:sz w:val="28"/>
          <w:szCs w:val="28"/>
        </w:rPr>
      </w:pPr>
    </w:p>
    <w:p w:rsidR="00F36F8A" w:rsidRPr="002A4A1D" w:rsidRDefault="00F36F8A">
      <w:pPr>
        <w:rPr>
          <w:sz w:val="28"/>
          <w:szCs w:val="28"/>
        </w:rPr>
      </w:pPr>
    </w:p>
    <w:p w:rsidR="00F36F8A" w:rsidRPr="002A4A1D" w:rsidRDefault="00F36F8A" w:rsidP="00F36F8A">
      <w:pPr>
        <w:autoSpaceDE w:val="0"/>
        <w:autoSpaceDN w:val="0"/>
        <w:adjustRightInd w:val="0"/>
        <w:spacing w:after="0" w:line="240" w:lineRule="auto"/>
        <w:rPr>
          <w:rFonts w:cs="Tahoma,Bold"/>
          <w:b/>
          <w:bCs/>
          <w:color w:val="000000"/>
          <w:sz w:val="28"/>
          <w:szCs w:val="28"/>
        </w:rPr>
      </w:pPr>
    </w:p>
    <w:p w:rsidR="00F36F8A" w:rsidRPr="002A4A1D" w:rsidRDefault="00F36F8A" w:rsidP="00F36F8A">
      <w:pPr>
        <w:autoSpaceDE w:val="0"/>
        <w:autoSpaceDN w:val="0"/>
        <w:adjustRightInd w:val="0"/>
        <w:spacing w:after="0" w:line="240" w:lineRule="auto"/>
        <w:rPr>
          <w:rFonts w:cs="Tahoma,Bold"/>
          <w:b/>
          <w:bCs/>
          <w:color w:val="000000"/>
          <w:sz w:val="28"/>
          <w:szCs w:val="28"/>
        </w:rPr>
      </w:pPr>
    </w:p>
    <w:p w:rsidR="007F1951" w:rsidRPr="002A4A1D" w:rsidRDefault="007F1951" w:rsidP="00F36F8A">
      <w:pPr>
        <w:autoSpaceDE w:val="0"/>
        <w:autoSpaceDN w:val="0"/>
        <w:adjustRightInd w:val="0"/>
        <w:spacing w:after="0" w:line="240" w:lineRule="auto"/>
        <w:rPr>
          <w:rFonts w:cs="Tahoma,Bold"/>
          <w:b/>
          <w:bCs/>
          <w:color w:val="000000"/>
          <w:sz w:val="28"/>
          <w:szCs w:val="28"/>
        </w:rPr>
      </w:pPr>
    </w:p>
    <w:p w:rsidR="007F1951" w:rsidRPr="002A4A1D" w:rsidRDefault="007F1951" w:rsidP="00F36F8A">
      <w:pPr>
        <w:autoSpaceDE w:val="0"/>
        <w:autoSpaceDN w:val="0"/>
        <w:adjustRightInd w:val="0"/>
        <w:spacing w:after="0" w:line="240" w:lineRule="auto"/>
        <w:rPr>
          <w:rFonts w:cs="Tahoma,Bold"/>
          <w:b/>
          <w:bCs/>
          <w:color w:val="000000"/>
          <w:sz w:val="28"/>
          <w:szCs w:val="28"/>
        </w:rPr>
      </w:pPr>
    </w:p>
    <w:p w:rsidR="00F36F8A" w:rsidRPr="002A4A1D" w:rsidRDefault="00F36F8A" w:rsidP="00F36F8A">
      <w:pPr>
        <w:autoSpaceDE w:val="0"/>
        <w:autoSpaceDN w:val="0"/>
        <w:adjustRightInd w:val="0"/>
        <w:spacing w:after="0" w:line="240" w:lineRule="auto"/>
        <w:rPr>
          <w:rFonts w:ascii="Calibri" w:hAnsi="Calibri" w:cs="Tahoma,Bold"/>
          <w:b/>
          <w:bCs/>
          <w:color w:val="000000"/>
          <w:sz w:val="28"/>
          <w:szCs w:val="28"/>
        </w:rPr>
      </w:pPr>
      <w:r w:rsidRPr="002A4A1D">
        <w:rPr>
          <w:rFonts w:ascii="Calibri" w:hAnsi="Calibri" w:cs="Tahoma,Bold"/>
          <w:b/>
          <w:bCs/>
          <w:color w:val="000000"/>
          <w:sz w:val="28"/>
          <w:szCs w:val="28"/>
        </w:rPr>
        <w:t xml:space="preserve">Sehr geehrte Schulleiterinnen, </w:t>
      </w:r>
    </w:p>
    <w:p w:rsidR="00F36F8A" w:rsidRPr="002A4A1D" w:rsidRDefault="00F36F8A" w:rsidP="00F36F8A">
      <w:pPr>
        <w:autoSpaceDE w:val="0"/>
        <w:autoSpaceDN w:val="0"/>
        <w:adjustRightInd w:val="0"/>
        <w:spacing w:after="0" w:line="240" w:lineRule="auto"/>
        <w:rPr>
          <w:rFonts w:ascii="Calibri" w:hAnsi="Calibri"/>
          <w:sz w:val="28"/>
          <w:szCs w:val="28"/>
        </w:rPr>
      </w:pPr>
      <w:r w:rsidRPr="002A4A1D">
        <w:rPr>
          <w:rFonts w:ascii="Calibri" w:hAnsi="Calibri" w:cs="Tahoma,Bold"/>
          <w:b/>
          <w:bCs/>
          <w:color w:val="000000"/>
          <w:sz w:val="28"/>
          <w:szCs w:val="28"/>
        </w:rPr>
        <w:t>sehr geehrte Schulleiter,</w:t>
      </w:r>
      <w:r w:rsidRPr="002A4A1D">
        <w:rPr>
          <w:rFonts w:ascii="Calibri" w:hAnsi="Calibri"/>
          <w:sz w:val="28"/>
          <w:szCs w:val="28"/>
        </w:rPr>
        <w:t xml:space="preserve"> </w:t>
      </w:r>
    </w:p>
    <w:p w:rsidR="00F36F8A" w:rsidRPr="002A4A1D" w:rsidRDefault="00F36F8A" w:rsidP="00F36F8A">
      <w:pPr>
        <w:autoSpaceDE w:val="0"/>
        <w:autoSpaceDN w:val="0"/>
        <w:adjustRightInd w:val="0"/>
        <w:spacing w:after="0" w:line="240" w:lineRule="auto"/>
        <w:rPr>
          <w:rFonts w:cs="Tahoma,Bold"/>
          <w:b/>
          <w:bCs/>
          <w:color w:val="000000"/>
          <w:sz w:val="28"/>
          <w:szCs w:val="28"/>
        </w:rPr>
      </w:pPr>
    </w:p>
    <w:p w:rsidR="00F36F8A" w:rsidRPr="002A4A1D" w:rsidRDefault="00F36F8A" w:rsidP="00F36F8A">
      <w:pPr>
        <w:pStyle w:val="Default"/>
        <w:rPr>
          <w:rFonts w:asciiTheme="minorHAnsi" w:hAnsiTheme="minorHAnsi" w:cstheme="minorHAnsi"/>
          <w:sz w:val="28"/>
          <w:szCs w:val="28"/>
        </w:rPr>
      </w:pPr>
      <w:r w:rsidRPr="002A4A1D">
        <w:rPr>
          <w:rFonts w:asciiTheme="minorHAnsi" w:hAnsiTheme="minorHAnsi" w:cstheme="minorHAnsi"/>
          <w:sz w:val="28"/>
          <w:szCs w:val="28"/>
        </w:rPr>
        <w:t>da sich in den letzten Monaten zum Thema Datenschutz</w:t>
      </w:r>
      <w:r w:rsidR="0088069E" w:rsidRPr="002A4A1D">
        <w:rPr>
          <w:rFonts w:asciiTheme="minorHAnsi" w:hAnsiTheme="minorHAnsi" w:cstheme="minorHAnsi"/>
          <w:sz w:val="28"/>
          <w:szCs w:val="28"/>
        </w:rPr>
        <w:t xml:space="preserve"> wieder</w:t>
      </w:r>
      <w:r w:rsidRPr="002A4A1D">
        <w:rPr>
          <w:rFonts w:asciiTheme="minorHAnsi" w:hAnsiTheme="minorHAnsi" w:cstheme="minorHAnsi"/>
          <w:sz w:val="28"/>
          <w:szCs w:val="28"/>
        </w:rPr>
        <w:t xml:space="preserve"> einige interessante Konkretisierungen ergeben haben, nehme </w:t>
      </w:r>
      <w:r w:rsidR="0088069E" w:rsidRPr="002A4A1D">
        <w:rPr>
          <w:rFonts w:asciiTheme="minorHAnsi" w:hAnsiTheme="minorHAnsi" w:cstheme="minorHAnsi"/>
          <w:sz w:val="28"/>
          <w:szCs w:val="28"/>
        </w:rPr>
        <w:t>ich</w:t>
      </w:r>
      <w:r w:rsidRPr="002A4A1D">
        <w:rPr>
          <w:rFonts w:asciiTheme="minorHAnsi" w:hAnsiTheme="minorHAnsi" w:cstheme="minorHAnsi"/>
          <w:sz w:val="28"/>
          <w:szCs w:val="28"/>
        </w:rPr>
        <w:t xml:space="preserve"> dies zum Anlass, </w:t>
      </w:r>
      <w:r w:rsidR="0088069E" w:rsidRPr="002A4A1D">
        <w:rPr>
          <w:rFonts w:asciiTheme="minorHAnsi" w:hAnsiTheme="minorHAnsi" w:cstheme="minorHAnsi"/>
          <w:sz w:val="28"/>
          <w:szCs w:val="28"/>
        </w:rPr>
        <w:t>einen</w:t>
      </w:r>
      <w:r w:rsidRPr="002A4A1D">
        <w:rPr>
          <w:rFonts w:asciiTheme="minorHAnsi" w:hAnsiTheme="minorHAnsi" w:cstheme="minorHAnsi"/>
          <w:sz w:val="28"/>
          <w:szCs w:val="28"/>
        </w:rPr>
        <w:t xml:space="preserve"> Newsletter an Sie zu versenden. </w:t>
      </w:r>
    </w:p>
    <w:p w:rsidR="00F36F8A" w:rsidRPr="002A4A1D" w:rsidRDefault="00F36F8A" w:rsidP="00F36F8A">
      <w:pPr>
        <w:pStyle w:val="Default"/>
        <w:rPr>
          <w:rFonts w:asciiTheme="minorHAnsi" w:hAnsiTheme="minorHAnsi" w:cstheme="minorHAnsi"/>
          <w:sz w:val="28"/>
          <w:szCs w:val="28"/>
        </w:rPr>
      </w:pPr>
    </w:p>
    <w:p w:rsidR="00F36F8A" w:rsidRPr="002A4A1D" w:rsidRDefault="00F36F8A" w:rsidP="00F36F8A">
      <w:pPr>
        <w:autoSpaceDE w:val="0"/>
        <w:autoSpaceDN w:val="0"/>
        <w:adjustRightInd w:val="0"/>
        <w:spacing w:after="0" w:line="240" w:lineRule="auto"/>
        <w:rPr>
          <w:rFonts w:asciiTheme="minorHAnsi" w:hAnsiTheme="minorHAnsi" w:cstheme="minorHAnsi"/>
          <w:color w:val="000000"/>
          <w:sz w:val="28"/>
          <w:szCs w:val="28"/>
        </w:rPr>
      </w:pPr>
      <w:r w:rsidRPr="002A4A1D">
        <w:rPr>
          <w:rFonts w:asciiTheme="minorHAnsi" w:hAnsiTheme="minorHAnsi" w:cstheme="minorHAnsi"/>
          <w:color w:val="000000"/>
          <w:sz w:val="28"/>
          <w:szCs w:val="28"/>
        </w:rPr>
        <w:t>Mit freundlichen Grüßen</w:t>
      </w:r>
    </w:p>
    <w:p w:rsidR="00F36F8A" w:rsidRPr="002A4A1D" w:rsidRDefault="00F36F8A" w:rsidP="00F36F8A">
      <w:pPr>
        <w:autoSpaceDE w:val="0"/>
        <w:autoSpaceDN w:val="0"/>
        <w:adjustRightInd w:val="0"/>
        <w:spacing w:after="0" w:line="240" w:lineRule="auto"/>
        <w:rPr>
          <w:rFonts w:asciiTheme="minorHAnsi" w:hAnsiTheme="minorHAnsi" w:cstheme="minorHAnsi"/>
          <w:color w:val="000000"/>
          <w:sz w:val="28"/>
          <w:szCs w:val="28"/>
        </w:rPr>
      </w:pPr>
    </w:p>
    <w:p w:rsidR="00F36F8A" w:rsidRPr="002A4A1D" w:rsidRDefault="00987D48" w:rsidP="00F36F8A">
      <w:pPr>
        <w:autoSpaceDE w:val="0"/>
        <w:autoSpaceDN w:val="0"/>
        <w:adjustRightInd w:val="0"/>
        <w:spacing w:after="0" w:line="240" w:lineRule="auto"/>
        <w:rPr>
          <w:rFonts w:asciiTheme="minorHAnsi" w:hAnsiTheme="minorHAnsi" w:cstheme="minorHAnsi"/>
          <w:color w:val="000000"/>
          <w:sz w:val="28"/>
          <w:szCs w:val="28"/>
        </w:rPr>
      </w:pPr>
      <w:r w:rsidRPr="002A4A1D">
        <w:rPr>
          <w:rFonts w:asciiTheme="minorHAnsi" w:hAnsiTheme="minorHAnsi" w:cstheme="minorHAnsi"/>
          <w:color w:val="000000"/>
          <w:sz w:val="28"/>
          <w:szCs w:val="28"/>
        </w:rPr>
        <w:t>Ewald Pavlica</w:t>
      </w:r>
    </w:p>
    <w:p w:rsidR="00987D48" w:rsidRPr="002A4A1D" w:rsidRDefault="00987D48" w:rsidP="00F36F8A">
      <w:pPr>
        <w:autoSpaceDE w:val="0"/>
        <w:autoSpaceDN w:val="0"/>
        <w:adjustRightInd w:val="0"/>
        <w:spacing w:after="0" w:line="240" w:lineRule="auto"/>
        <w:rPr>
          <w:rFonts w:asciiTheme="minorHAnsi" w:hAnsiTheme="minorHAnsi" w:cstheme="minorHAnsi"/>
          <w:color w:val="000000"/>
          <w:sz w:val="28"/>
          <w:szCs w:val="28"/>
        </w:rPr>
      </w:pPr>
      <w:r w:rsidRPr="002A4A1D">
        <w:rPr>
          <w:rFonts w:asciiTheme="minorHAnsi" w:hAnsiTheme="minorHAnsi" w:cstheme="minorHAnsi"/>
          <w:color w:val="000000"/>
          <w:sz w:val="28"/>
          <w:szCs w:val="28"/>
        </w:rPr>
        <w:t>GS Krummennaab</w:t>
      </w:r>
    </w:p>
    <w:p w:rsidR="00987D48" w:rsidRPr="002A4A1D" w:rsidRDefault="00987D48" w:rsidP="00F36F8A">
      <w:pPr>
        <w:autoSpaceDE w:val="0"/>
        <w:autoSpaceDN w:val="0"/>
        <w:adjustRightInd w:val="0"/>
        <w:spacing w:after="0" w:line="240" w:lineRule="auto"/>
        <w:rPr>
          <w:rFonts w:asciiTheme="minorHAnsi" w:hAnsiTheme="minorHAnsi" w:cstheme="minorHAnsi"/>
          <w:color w:val="000000"/>
          <w:sz w:val="28"/>
          <w:szCs w:val="28"/>
        </w:rPr>
      </w:pPr>
      <w:r w:rsidRPr="002A4A1D">
        <w:rPr>
          <w:rFonts w:asciiTheme="minorHAnsi" w:hAnsiTheme="minorHAnsi" w:cstheme="minorHAnsi"/>
          <w:color w:val="000000"/>
          <w:sz w:val="28"/>
          <w:szCs w:val="28"/>
        </w:rPr>
        <w:t>Tel: 09682 – 1333</w:t>
      </w:r>
    </w:p>
    <w:p w:rsidR="0088069E" w:rsidRPr="002A4A1D" w:rsidRDefault="00987D48" w:rsidP="0088069E">
      <w:pPr>
        <w:rPr>
          <w:color w:val="44546A" w:themeColor="text2"/>
          <w:sz w:val="28"/>
          <w:szCs w:val="28"/>
        </w:rPr>
      </w:pPr>
      <w:r w:rsidRPr="002A4A1D">
        <w:rPr>
          <w:rFonts w:asciiTheme="minorHAnsi" w:hAnsiTheme="minorHAnsi" w:cstheme="minorHAnsi"/>
          <w:color w:val="000000"/>
          <w:sz w:val="28"/>
          <w:szCs w:val="28"/>
        </w:rPr>
        <w:t xml:space="preserve">E-Mail: </w:t>
      </w:r>
      <w:hyperlink r:id="rId9" w:history="1">
        <w:r w:rsidR="0088069E" w:rsidRPr="002A4A1D">
          <w:rPr>
            <w:rStyle w:val="Hyperlink"/>
            <w:sz w:val="28"/>
            <w:szCs w:val="28"/>
          </w:rPr>
          <w:t>pavlica-dsb-tir@t-online.de</w:t>
        </w:r>
      </w:hyperlink>
      <w:r w:rsidR="0088069E" w:rsidRPr="002A4A1D">
        <w:rPr>
          <w:color w:val="44546A" w:themeColor="text2"/>
          <w:sz w:val="28"/>
          <w:szCs w:val="28"/>
        </w:rPr>
        <w:tab/>
      </w:r>
    </w:p>
    <w:p w:rsidR="00C42B0F" w:rsidRPr="002A4A1D" w:rsidRDefault="00C42B0F" w:rsidP="00F36F8A">
      <w:pPr>
        <w:pStyle w:val="Default"/>
        <w:rPr>
          <w:rFonts w:asciiTheme="minorHAnsi" w:hAnsiTheme="minorHAnsi" w:cstheme="minorHAnsi"/>
          <w:b/>
          <w:bCs/>
          <w:sz w:val="28"/>
          <w:szCs w:val="28"/>
        </w:rPr>
      </w:pPr>
    </w:p>
    <w:p w:rsidR="00F36F8A" w:rsidRPr="002A4A1D" w:rsidRDefault="00F36F8A" w:rsidP="00F36F8A">
      <w:pPr>
        <w:pStyle w:val="Default"/>
        <w:rPr>
          <w:rFonts w:asciiTheme="minorHAnsi" w:hAnsiTheme="minorHAnsi" w:cstheme="minorHAnsi"/>
          <w:sz w:val="28"/>
          <w:szCs w:val="28"/>
        </w:rPr>
      </w:pPr>
      <w:r w:rsidRPr="002A4A1D">
        <w:rPr>
          <w:rFonts w:asciiTheme="minorHAnsi" w:hAnsiTheme="minorHAnsi" w:cstheme="minorHAnsi"/>
          <w:b/>
          <w:bCs/>
          <w:sz w:val="28"/>
          <w:szCs w:val="28"/>
        </w:rPr>
        <w:t xml:space="preserve">Datenschutz vor Ort </w:t>
      </w:r>
    </w:p>
    <w:p w:rsidR="00F36F8A" w:rsidRPr="002A4A1D" w:rsidRDefault="00F36F8A" w:rsidP="00F36F8A">
      <w:pPr>
        <w:autoSpaceDE w:val="0"/>
        <w:autoSpaceDN w:val="0"/>
        <w:adjustRightInd w:val="0"/>
        <w:spacing w:after="0" w:line="240" w:lineRule="auto"/>
        <w:rPr>
          <w:rFonts w:asciiTheme="minorHAnsi" w:hAnsiTheme="minorHAnsi" w:cstheme="minorHAnsi"/>
          <w:color w:val="44546A" w:themeColor="text2"/>
          <w:sz w:val="28"/>
          <w:szCs w:val="28"/>
        </w:rPr>
      </w:pPr>
      <w:r w:rsidRPr="002A4A1D">
        <w:rPr>
          <w:rFonts w:asciiTheme="minorHAnsi" w:hAnsiTheme="minorHAnsi" w:cstheme="minorHAnsi"/>
          <w:sz w:val="28"/>
          <w:szCs w:val="28"/>
        </w:rPr>
        <w:t xml:space="preserve">Wenn Sie als Systembetreuung, Webmaster der Schule oder Schulleitung gerne eine datenschutzrechtliche Beratung vor Ort an Ihrer Schule hätten, so kontaktieren Sie </w:t>
      </w:r>
      <w:r w:rsidR="0088069E" w:rsidRPr="002A4A1D">
        <w:rPr>
          <w:rFonts w:asciiTheme="minorHAnsi" w:hAnsiTheme="minorHAnsi" w:cstheme="minorHAnsi"/>
          <w:sz w:val="28"/>
          <w:szCs w:val="28"/>
        </w:rPr>
        <w:t>mich</w:t>
      </w:r>
      <w:r w:rsidRPr="002A4A1D">
        <w:rPr>
          <w:rFonts w:asciiTheme="minorHAnsi" w:hAnsiTheme="minorHAnsi" w:cstheme="minorHAnsi"/>
          <w:sz w:val="28"/>
          <w:szCs w:val="28"/>
        </w:rPr>
        <w:t xml:space="preserve"> bitte bzgl. eines Termins.</w:t>
      </w:r>
    </w:p>
    <w:p w:rsidR="00C42B0F" w:rsidRPr="002A4A1D" w:rsidRDefault="00C42B0F" w:rsidP="00F36F8A">
      <w:pPr>
        <w:rPr>
          <w:rFonts w:asciiTheme="minorHAnsi" w:hAnsiTheme="minorHAnsi" w:cstheme="minorHAnsi"/>
          <w:sz w:val="28"/>
          <w:szCs w:val="28"/>
        </w:rPr>
      </w:pPr>
    </w:p>
    <w:p w:rsidR="00F36F8A" w:rsidRPr="002A4A1D" w:rsidRDefault="00C42B0F" w:rsidP="00F36F8A">
      <w:pPr>
        <w:rPr>
          <w:rFonts w:asciiTheme="minorHAnsi" w:hAnsiTheme="minorHAnsi" w:cstheme="minorHAnsi"/>
          <w:sz w:val="28"/>
          <w:szCs w:val="28"/>
        </w:rPr>
      </w:pPr>
      <w:r w:rsidRPr="002A4A1D">
        <w:rPr>
          <w:rFonts w:asciiTheme="minorHAnsi" w:hAnsiTheme="minorHAnsi" w:cstheme="minorHAnsi"/>
          <w:sz w:val="28"/>
          <w:szCs w:val="28"/>
        </w:rPr>
        <w:t xml:space="preserve">Hilfreiche Links: </w:t>
      </w:r>
    </w:p>
    <w:p w:rsidR="00F36F8A" w:rsidRPr="002A4A1D" w:rsidRDefault="00F36F8A" w:rsidP="00F36F8A">
      <w:pPr>
        <w:rPr>
          <w:rFonts w:asciiTheme="minorHAnsi" w:hAnsiTheme="minorHAnsi" w:cstheme="minorHAnsi"/>
          <w:sz w:val="28"/>
          <w:szCs w:val="28"/>
        </w:rPr>
      </w:pPr>
      <w:r w:rsidRPr="002A4A1D">
        <w:rPr>
          <w:rFonts w:asciiTheme="minorHAnsi" w:hAnsiTheme="minorHAnsi" w:cstheme="minorHAnsi"/>
          <w:sz w:val="28"/>
          <w:szCs w:val="28"/>
        </w:rPr>
        <w:t xml:space="preserve">https://www.mebis.bayern.de/infoportal/kategorie/service/datenschutz/ </w:t>
      </w:r>
    </w:p>
    <w:p w:rsidR="00F36F8A" w:rsidRPr="002A4A1D" w:rsidRDefault="00F36F8A" w:rsidP="00F36F8A">
      <w:pPr>
        <w:rPr>
          <w:rFonts w:asciiTheme="minorHAnsi" w:hAnsiTheme="minorHAnsi" w:cstheme="minorHAnsi"/>
          <w:sz w:val="28"/>
          <w:szCs w:val="28"/>
        </w:rPr>
      </w:pPr>
      <w:proofErr w:type="gramStart"/>
      <w:r w:rsidRPr="002A4A1D">
        <w:rPr>
          <w:rFonts w:asciiTheme="minorHAnsi" w:hAnsiTheme="minorHAnsi" w:cstheme="minorHAnsi"/>
          <w:sz w:val="28"/>
          <w:szCs w:val="28"/>
        </w:rPr>
        <w:t>https://www.datenschutz-bayern.de/nav/0901.html ;</w:t>
      </w:r>
      <w:proofErr w:type="gramEnd"/>
      <w:r w:rsidRPr="002A4A1D">
        <w:rPr>
          <w:rFonts w:asciiTheme="minorHAnsi" w:hAnsiTheme="minorHAnsi" w:cstheme="minorHAnsi"/>
          <w:sz w:val="28"/>
          <w:szCs w:val="28"/>
        </w:rPr>
        <w:t xml:space="preserve"> FAQ Datenschutz </w:t>
      </w:r>
    </w:p>
    <w:p w:rsidR="00F36F8A" w:rsidRPr="002A4A1D" w:rsidRDefault="00F36F8A" w:rsidP="00F36F8A">
      <w:pPr>
        <w:rPr>
          <w:rFonts w:asciiTheme="minorHAnsi" w:hAnsiTheme="minorHAnsi" w:cstheme="minorHAnsi"/>
          <w:sz w:val="28"/>
          <w:szCs w:val="28"/>
        </w:rPr>
      </w:pPr>
      <w:r w:rsidRPr="002A4A1D">
        <w:rPr>
          <w:rFonts w:asciiTheme="minorHAnsi" w:hAnsiTheme="minorHAnsi" w:cstheme="minorHAnsi"/>
          <w:sz w:val="28"/>
          <w:szCs w:val="28"/>
        </w:rPr>
        <w:t xml:space="preserve">Vorlagen: https://www.mebis.bayern.de/service/recht/datenschutz/muster-vorlagen/ </w:t>
      </w:r>
    </w:p>
    <w:p w:rsidR="00F36F8A" w:rsidRPr="002A4A1D" w:rsidRDefault="00F36F8A" w:rsidP="00F36F8A">
      <w:pPr>
        <w:rPr>
          <w:rFonts w:asciiTheme="minorHAnsi" w:hAnsiTheme="minorHAnsi" w:cstheme="minorHAnsi"/>
          <w:sz w:val="28"/>
          <w:szCs w:val="28"/>
        </w:rPr>
      </w:pPr>
      <w:r w:rsidRPr="002A4A1D">
        <w:rPr>
          <w:rFonts w:asciiTheme="minorHAnsi" w:hAnsiTheme="minorHAnsi" w:cstheme="minorHAnsi"/>
          <w:sz w:val="28"/>
          <w:szCs w:val="28"/>
        </w:rPr>
        <w:t>Tägliche Nachrichten zum Thema Datenschutz als RSS-Feed: https://www.datenschutz.de/rss/</w:t>
      </w:r>
    </w:p>
    <w:p w:rsidR="00F36F8A" w:rsidRPr="002A4A1D" w:rsidRDefault="00F36F8A" w:rsidP="00C42B0F">
      <w:pPr>
        <w:pStyle w:val="Default"/>
        <w:rPr>
          <w:sz w:val="28"/>
          <w:szCs w:val="28"/>
        </w:rPr>
      </w:pPr>
      <w:r w:rsidRPr="002A4A1D">
        <w:rPr>
          <w:b/>
          <w:bCs/>
          <w:sz w:val="28"/>
          <w:szCs w:val="28"/>
        </w:rPr>
        <w:lastRenderedPageBreak/>
        <w:t xml:space="preserve">Datenschutz auf Schul-Homepages </w:t>
      </w:r>
    </w:p>
    <w:p w:rsidR="00F36F8A" w:rsidRPr="002A4A1D" w:rsidRDefault="00F36F8A" w:rsidP="00F36F8A">
      <w:pPr>
        <w:pStyle w:val="Default"/>
        <w:jc w:val="both"/>
        <w:rPr>
          <w:sz w:val="28"/>
          <w:szCs w:val="28"/>
        </w:rPr>
      </w:pPr>
      <w:r w:rsidRPr="002A4A1D">
        <w:rPr>
          <w:bCs/>
          <w:sz w:val="28"/>
          <w:szCs w:val="28"/>
        </w:rPr>
        <w:t xml:space="preserve">Da bei einer datenschutzrechtlichen Überprüfung von Schul-Homepages einige Verstöße gegen das </w:t>
      </w:r>
      <w:proofErr w:type="spellStart"/>
      <w:r w:rsidRPr="002A4A1D">
        <w:rPr>
          <w:bCs/>
          <w:sz w:val="28"/>
          <w:szCs w:val="28"/>
        </w:rPr>
        <w:t>BayDSG</w:t>
      </w:r>
      <w:proofErr w:type="spellEnd"/>
      <w:r w:rsidRPr="002A4A1D">
        <w:rPr>
          <w:bCs/>
          <w:sz w:val="28"/>
          <w:szCs w:val="28"/>
        </w:rPr>
        <w:t xml:space="preserve"> aufgefallen sind, möchten wir die Schulleitungen und Webmaster noch einmal eindringlich auf verschiedene Vorgaben aufmerksam machen! </w:t>
      </w:r>
    </w:p>
    <w:p w:rsidR="00F36F8A" w:rsidRPr="002A4A1D" w:rsidRDefault="00F36F8A" w:rsidP="00F36F8A">
      <w:pPr>
        <w:pStyle w:val="Default"/>
        <w:jc w:val="both"/>
        <w:rPr>
          <w:sz w:val="28"/>
          <w:szCs w:val="28"/>
        </w:rPr>
      </w:pPr>
      <w:r w:rsidRPr="002A4A1D">
        <w:rPr>
          <w:sz w:val="28"/>
          <w:szCs w:val="28"/>
        </w:rPr>
        <w:t xml:space="preserve">Achten Sie darauf, keine Fotos von Schülern oder Lehrern auf die Homepage einzustellen, deren Einverständniserklärung sie nicht haben bzw. die sogar widersprochen haben. </w:t>
      </w:r>
    </w:p>
    <w:p w:rsidR="00F36F8A" w:rsidRPr="002A4A1D" w:rsidRDefault="00F36F8A" w:rsidP="00F36F8A">
      <w:pPr>
        <w:pStyle w:val="Default"/>
        <w:jc w:val="both"/>
        <w:rPr>
          <w:sz w:val="28"/>
          <w:szCs w:val="28"/>
        </w:rPr>
      </w:pPr>
      <w:r w:rsidRPr="002A4A1D">
        <w:rPr>
          <w:sz w:val="28"/>
          <w:szCs w:val="28"/>
        </w:rPr>
        <w:t>Auf keinen Fall dürfen Fotos von Lehrkräften, Schülern oder Klassen mit Namen oder m</w:t>
      </w:r>
      <w:r w:rsidR="006474A7" w:rsidRPr="002A4A1D">
        <w:rPr>
          <w:sz w:val="28"/>
          <w:szCs w:val="28"/>
        </w:rPr>
        <w:t xml:space="preserve">it </w:t>
      </w:r>
      <w:r w:rsidR="00D006EE" w:rsidRPr="002A4A1D">
        <w:rPr>
          <w:sz w:val="28"/>
          <w:szCs w:val="28"/>
        </w:rPr>
        <w:t>Namensbildunter</w:t>
      </w:r>
      <w:r w:rsidRPr="002A4A1D">
        <w:rPr>
          <w:sz w:val="28"/>
          <w:szCs w:val="28"/>
        </w:rPr>
        <w:t>schriften versehen werden! Einzige Ausnahme ist hier die Schulleitung, da sie die Schule nach außen hin vertritt! Archive</w:t>
      </w:r>
      <w:r w:rsidR="006474A7" w:rsidRPr="002A4A1D">
        <w:rPr>
          <w:sz w:val="28"/>
          <w:szCs w:val="28"/>
        </w:rPr>
        <w:t xml:space="preserve"> von ehemaligen Schülern</w:t>
      </w:r>
      <w:r w:rsidRPr="002A4A1D">
        <w:rPr>
          <w:sz w:val="28"/>
          <w:szCs w:val="28"/>
        </w:rPr>
        <w:t xml:space="preserve"> sollten</w:t>
      </w:r>
      <w:r w:rsidR="006474A7" w:rsidRPr="002A4A1D">
        <w:rPr>
          <w:sz w:val="28"/>
          <w:szCs w:val="28"/>
        </w:rPr>
        <w:t xml:space="preserve"> spätestens</w:t>
      </w:r>
      <w:r w:rsidRPr="002A4A1D">
        <w:rPr>
          <w:sz w:val="28"/>
          <w:szCs w:val="28"/>
        </w:rPr>
        <w:t xml:space="preserve"> nach fünf Jahren gelöscht</w:t>
      </w:r>
      <w:r w:rsidR="009632D3" w:rsidRPr="002A4A1D">
        <w:rPr>
          <w:sz w:val="28"/>
          <w:szCs w:val="28"/>
        </w:rPr>
        <w:t xml:space="preserve"> werden! </w:t>
      </w:r>
      <w:r w:rsidR="006474A7" w:rsidRPr="002A4A1D">
        <w:rPr>
          <w:sz w:val="28"/>
          <w:szCs w:val="28"/>
        </w:rPr>
        <w:t xml:space="preserve">Besser und sicherer ist es keine Archive auf der Homepage zu führen. </w:t>
      </w:r>
      <w:r w:rsidRPr="002A4A1D">
        <w:rPr>
          <w:sz w:val="28"/>
          <w:szCs w:val="28"/>
        </w:rPr>
        <w:t>Vertretungspläne dürfen nur in passwortgeschützten Bereichen abgelegt werden, da sie Rückschlüsse auf kranke Kollegen zulassen würden</w:t>
      </w:r>
      <w:r w:rsidR="006474A7" w:rsidRPr="002A4A1D">
        <w:rPr>
          <w:sz w:val="28"/>
          <w:szCs w:val="28"/>
        </w:rPr>
        <w:t xml:space="preserve"> und Bewegungsprofile erstellt werden könnten</w:t>
      </w:r>
      <w:r w:rsidRPr="002A4A1D">
        <w:rPr>
          <w:sz w:val="28"/>
          <w:szCs w:val="28"/>
        </w:rPr>
        <w:t xml:space="preserve">! </w:t>
      </w:r>
    </w:p>
    <w:p w:rsidR="00F36F8A" w:rsidRPr="002A4A1D" w:rsidRDefault="00F36F8A" w:rsidP="00F36F8A">
      <w:pPr>
        <w:pStyle w:val="Default"/>
        <w:jc w:val="both"/>
        <w:rPr>
          <w:sz w:val="28"/>
          <w:szCs w:val="28"/>
        </w:rPr>
      </w:pPr>
      <w:r w:rsidRPr="002A4A1D">
        <w:rPr>
          <w:sz w:val="28"/>
          <w:szCs w:val="28"/>
        </w:rPr>
        <w:t xml:space="preserve">Werbung von Firmen, auch Sponsoren, darf nicht auf der Schulhomepage erscheinen. </w:t>
      </w:r>
    </w:p>
    <w:p w:rsidR="00F36F8A" w:rsidRPr="002A4A1D" w:rsidRDefault="00F36F8A" w:rsidP="00F36F8A">
      <w:pPr>
        <w:pStyle w:val="Default"/>
        <w:jc w:val="both"/>
        <w:rPr>
          <w:sz w:val="28"/>
          <w:szCs w:val="28"/>
        </w:rPr>
      </w:pPr>
      <w:r w:rsidRPr="002A4A1D">
        <w:rPr>
          <w:sz w:val="28"/>
          <w:szCs w:val="28"/>
        </w:rPr>
        <w:t xml:space="preserve">Kontaktadressen </w:t>
      </w:r>
      <w:r w:rsidR="0088069E" w:rsidRPr="002A4A1D">
        <w:rPr>
          <w:sz w:val="28"/>
          <w:szCs w:val="28"/>
        </w:rPr>
        <w:t xml:space="preserve">von Klassenelternsprechern oder </w:t>
      </w:r>
      <w:r w:rsidRPr="002A4A1D">
        <w:rPr>
          <w:sz w:val="28"/>
          <w:szCs w:val="28"/>
        </w:rPr>
        <w:t xml:space="preserve">Elternbeiräten haben auf Schul-Homepages nichts zu suchen! </w:t>
      </w:r>
    </w:p>
    <w:p w:rsidR="00F36F8A" w:rsidRPr="002A4A1D" w:rsidRDefault="00F36F8A" w:rsidP="00F36F8A">
      <w:pPr>
        <w:pStyle w:val="Default"/>
        <w:jc w:val="both"/>
        <w:rPr>
          <w:sz w:val="28"/>
          <w:szCs w:val="28"/>
        </w:rPr>
      </w:pPr>
      <w:r w:rsidRPr="002A4A1D">
        <w:rPr>
          <w:sz w:val="28"/>
          <w:szCs w:val="28"/>
        </w:rPr>
        <w:t xml:space="preserve">Achten Sie auf ein vollständiges Impressum und aktuelle Daten, v.a. bei Schulleiterwechseln </w:t>
      </w:r>
      <w:proofErr w:type="gramStart"/>
      <w:r w:rsidRPr="002A4A1D">
        <w:rPr>
          <w:sz w:val="28"/>
          <w:szCs w:val="28"/>
        </w:rPr>
        <w:t>etc..</w:t>
      </w:r>
      <w:proofErr w:type="gramEnd"/>
      <w:r w:rsidRPr="002A4A1D">
        <w:rPr>
          <w:sz w:val="28"/>
          <w:szCs w:val="28"/>
        </w:rPr>
        <w:t xml:space="preserve"> </w:t>
      </w:r>
    </w:p>
    <w:p w:rsidR="0088069E" w:rsidRPr="002A4A1D" w:rsidRDefault="0088069E" w:rsidP="00F36F8A">
      <w:pPr>
        <w:pStyle w:val="Default"/>
        <w:jc w:val="both"/>
        <w:rPr>
          <w:sz w:val="28"/>
          <w:szCs w:val="28"/>
        </w:rPr>
      </w:pPr>
      <w:r w:rsidRPr="002A4A1D">
        <w:rPr>
          <w:sz w:val="28"/>
          <w:szCs w:val="28"/>
        </w:rPr>
        <w:t>Vermeiden Sie urheberrechtlich geschützte Bilder und Informationen auf die Homepage hochzuladen. Sollten Sie trotzdem das Urheber</w:t>
      </w:r>
      <w:r w:rsidR="00262649" w:rsidRPr="002A4A1D">
        <w:rPr>
          <w:sz w:val="28"/>
          <w:szCs w:val="28"/>
        </w:rPr>
        <w:t>r</w:t>
      </w:r>
      <w:r w:rsidRPr="002A4A1D">
        <w:rPr>
          <w:sz w:val="28"/>
          <w:szCs w:val="28"/>
        </w:rPr>
        <w:t>echt</w:t>
      </w:r>
      <w:r w:rsidR="00262649" w:rsidRPr="002A4A1D">
        <w:rPr>
          <w:sz w:val="28"/>
          <w:szCs w:val="28"/>
        </w:rPr>
        <w:t xml:space="preserve"> verletzt haben, so wenden Sie sich an die Regierung, die ihnen mit ihrer Rechtsabteilung hilft. Der Sachaufwandsträger ist nicht zuständig!</w:t>
      </w:r>
    </w:p>
    <w:p w:rsidR="006474A7" w:rsidRPr="002A4A1D" w:rsidRDefault="006474A7" w:rsidP="00F36F8A">
      <w:pPr>
        <w:pStyle w:val="Default"/>
        <w:jc w:val="both"/>
        <w:rPr>
          <w:sz w:val="28"/>
          <w:szCs w:val="28"/>
        </w:rPr>
      </w:pPr>
    </w:p>
    <w:p w:rsidR="00C42B0F" w:rsidRPr="002A4A1D" w:rsidRDefault="00C42B0F" w:rsidP="00C42B0F">
      <w:pPr>
        <w:rPr>
          <w:rFonts w:asciiTheme="minorHAnsi" w:hAnsiTheme="minorHAnsi" w:cstheme="minorHAnsi"/>
          <w:sz w:val="28"/>
          <w:szCs w:val="28"/>
        </w:rPr>
      </w:pPr>
      <w:r w:rsidRPr="002A4A1D">
        <w:rPr>
          <w:rFonts w:asciiTheme="minorHAnsi" w:hAnsiTheme="minorHAnsi" w:cstheme="minorHAnsi"/>
          <w:sz w:val="28"/>
          <w:szCs w:val="28"/>
        </w:rPr>
        <w:t xml:space="preserve">Einen kleinen Leitfaden zu rechtlichen Aspekten von Schulhomepages finden Sie hier: http://www.lehrer-online.de/faqs-schulhomepage.php                                                       </w:t>
      </w:r>
      <w:hyperlink r:id="rId10" w:history="1">
        <w:r w:rsidRPr="002A4A1D">
          <w:rPr>
            <w:rStyle w:val="Hyperlink"/>
            <w:rFonts w:asciiTheme="minorHAnsi" w:hAnsiTheme="minorHAnsi" w:cstheme="minorHAnsi"/>
            <w:sz w:val="28"/>
            <w:szCs w:val="28"/>
          </w:rPr>
          <w:t>http://www.berufliche-schulen-unterfranken.de/joomla/MIB/Leitfaden</w:t>
        </w:r>
      </w:hyperlink>
    </w:p>
    <w:p w:rsidR="00B079A1" w:rsidRPr="002A4A1D" w:rsidRDefault="00C42B0F" w:rsidP="00C42B0F">
      <w:pPr>
        <w:spacing w:after="0" w:line="240" w:lineRule="auto"/>
        <w:rPr>
          <w:rFonts w:cstheme="minorHAnsi"/>
          <w:sz w:val="28"/>
          <w:szCs w:val="28"/>
        </w:rPr>
      </w:pPr>
      <w:r w:rsidRPr="002A4A1D">
        <w:rPr>
          <w:rFonts w:asciiTheme="minorHAnsi" w:hAnsiTheme="minorHAnsi" w:cstheme="minorHAnsi"/>
          <w:b/>
          <w:color w:val="000000"/>
          <w:sz w:val="28"/>
          <w:szCs w:val="28"/>
        </w:rPr>
        <w:t xml:space="preserve">Auftragsdatenverarbeitung                                                                                                                           </w:t>
      </w:r>
      <w:r w:rsidRPr="002A4A1D">
        <w:rPr>
          <w:rFonts w:asciiTheme="minorHAnsi" w:hAnsiTheme="minorHAnsi" w:cstheme="minorHAnsi"/>
          <w:sz w:val="28"/>
          <w:szCs w:val="28"/>
        </w:rPr>
        <w:t>Werden Daten einer Schule auf einem externen Server gehostet</w:t>
      </w:r>
      <w:r w:rsidR="00B079A1" w:rsidRPr="002A4A1D">
        <w:rPr>
          <w:rFonts w:asciiTheme="minorHAnsi" w:hAnsiTheme="minorHAnsi" w:cstheme="minorHAnsi"/>
          <w:sz w:val="28"/>
          <w:szCs w:val="28"/>
        </w:rPr>
        <w:t xml:space="preserve">, </w:t>
      </w:r>
      <w:r w:rsidRPr="002A4A1D">
        <w:rPr>
          <w:rFonts w:asciiTheme="minorHAnsi" w:hAnsiTheme="minorHAnsi" w:cstheme="minorHAnsi"/>
          <w:sz w:val="28"/>
          <w:szCs w:val="28"/>
        </w:rPr>
        <w:t xml:space="preserve">müssen die Schulen mit dem Sachaufwandsträger einen Auftragsdatenverarbeitungsvertrag abschließen, der den Vorgaben des </w:t>
      </w:r>
      <w:hyperlink r:id="rId11" w:tooltip=" Sammlung einzelner, ausgewiesener Gesetzestexte: Art. 6 BayDSG" w:history="1">
        <w:r w:rsidRPr="002A4A1D">
          <w:rPr>
            <w:rStyle w:val="Hyperlink"/>
            <w:rFonts w:asciiTheme="minorHAnsi" w:hAnsiTheme="minorHAnsi" w:cstheme="minorHAnsi"/>
            <w:sz w:val="28"/>
            <w:szCs w:val="28"/>
          </w:rPr>
          <w:t>Art. 6 BayDSG</w:t>
        </w:r>
      </w:hyperlink>
      <w:r w:rsidR="00B079A1" w:rsidRPr="002A4A1D">
        <w:rPr>
          <w:rFonts w:asciiTheme="minorHAnsi" w:hAnsiTheme="minorHAnsi" w:cstheme="minorHAnsi"/>
          <w:sz w:val="28"/>
          <w:szCs w:val="28"/>
        </w:rPr>
        <w:t xml:space="preserve"> genügt. </w:t>
      </w:r>
      <w:r w:rsidR="00B079A1" w:rsidRPr="002A4A1D">
        <w:rPr>
          <w:rFonts w:asciiTheme="minorHAnsi" w:eastAsia="Times New Roman" w:hAnsiTheme="minorHAnsi" w:cstheme="minorHAnsi"/>
          <w:sz w:val="28"/>
          <w:szCs w:val="28"/>
        </w:rPr>
        <w:t>Dies gilt auch, wenn ein Dienstleister (</w:t>
      </w:r>
      <w:r w:rsidR="00262649" w:rsidRPr="002A4A1D">
        <w:rPr>
          <w:rFonts w:asciiTheme="minorHAnsi" w:eastAsia="Times New Roman" w:hAnsiTheme="minorHAnsi" w:cstheme="minorHAnsi"/>
          <w:sz w:val="28"/>
          <w:szCs w:val="28"/>
        </w:rPr>
        <w:t xml:space="preserve">vor Ort oder </w:t>
      </w:r>
      <w:r w:rsidR="00B079A1" w:rsidRPr="002A4A1D">
        <w:rPr>
          <w:rFonts w:asciiTheme="minorHAnsi" w:eastAsia="Times New Roman" w:hAnsiTheme="minorHAnsi" w:cstheme="minorHAnsi"/>
          <w:sz w:val="28"/>
          <w:szCs w:val="28"/>
        </w:rPr>
        <w:t xml:space="preserve">über Fernwartung) zu Wartungs-/Updatezwecken auf Verwaltungs-PCs an der Schule zugreift. </w:t>
      </w:r>
      <w:r w:rsidRPr="002A4A1D">
        <w:rPr>
          <w:rFonts w:asciiTheme="minorHAnsi" w:hAnsiTheme="minorHAnsi" w:cstheme="minorHAnsi"/>
          <w:sz w:val="28"/>
          <w:szCs w:val="28"/>
        </w:rPr>
        <w:t xml:space="preserve">Der </w:t>
      </w:r>
      <w:hyperlink r:id="rId12" w:history="1">
        <w:r w:rsidRPr="002A4A1D">
          <w:rPr>
            <w:rStyle w:val="Hyperlink"/>
            <w:rFonts w:asciiTheme="minorHAnsi" w:hAnsiTheme="minorHAnsi" w:cstheme="minorHAnsi"/>
            <w:sz w:val="28"/>
            <w:szCs w:val="28"/>
          </w:rPr>
          <w:t>Mustervertrag</w:t>
        </w:r>
      </w:hyperlink>
      <w:r w:rsidRPr="002A4A1D">
        <w:rPr>
          <w:rFonts w:asciiTheme="minorHAnsi" w:hAnsiTheme="minorHAnsi" w:cstheme="minorHAnsi"/>
          <w:sz w:val="28"/>
          <w:szCs w:val="28"/>
        </w:rPr>
        <w:t xml:space="preserve"> ist auf der Homepage des Bayerischen Landesbeauftragten für den Datenschutz </w:t>
      </w:r>
      <w:hyperlink r:id="rId13" w:history="1">
        <w:r w:rsidRPr="002A4A1D">
          <w:rPr>
            <w:rStyle w:val="Hyperlink"/>
            <w:rFonts w:asciiTheme="minorHAnsi" w:hAnsiTheme="minorHAnsi" w:cstheme="minorHAnsi"/>
            <w:sz w:val="28"/>
            <w:szCs w:val="28"/>
          </w:rPr>
          <w:t>www.datenschutz-bayern.de</w:t>
        </w:r>
      </w:hyperlink>
      <w:r w:rsidRPr="002A4A1D">
        <w:rPr>
          <w:rFonts w:asciiTheme="minorHAnsi" w:hAnsiTheme="minorHAnsi" w:cstheme="minorHAnsi"/>
          <w:sz w:val="28"/>
          <w:szCs w:val="28"/>
        </w:rPr>
        <w:t xml:space="preserve"> in den Bereichen „Veröffentlichungen / Broschüren / Mustervordrucke“ und „Themen / Allgemeines“ abrufbar</w:t>
      </w:r>
      <w:r w:rsidRPr="002A4A1D">
        <w:rPr>
          <w:rFonts w:cstheme="minorHAnsi"/>
          <w:sz w:val="28"/>
          <w:szCs w:val="28"/>
        </w:rPr>
        <w:t>.</w:t>
      </w:r>
    </w:p>
    <w:p w:rsidR="009632D3" w:rsidRPr="002A4A1D" w:rsidRDefault="009632D3" w:rsidP="009632D3">
      <w:pPr>
        <w:pStyle w:val="Default"/>
        <w:jc w:val="both"/>
        <w:rPr>
          <w:sz w:val="28"/>
          <w:szCs w:val="28"/>
        </w:rPr>
      </w:pPr>
      <w:r w:rsidRPr="002A4A1D">
        <w:rPr>
          <w:b/>
          <w:bCs/>
          <w:sz w:val="28"/>
          <w:szCs w:val="28"/>
        </w:rPr>
        <w:lastRenderedPageBreak/>
        <w:t xml:space="preserve">Schutz der personenbezogenen Daten im Verwaltungsnetz </w:t>
      </w:r>
    </w:p>
    <w:p w:rsidR="009632D3" w:rsidRPr="002A4A1D" w:rsidRDefault="009632D3" w:rsidP="009632D3">
      <w:pPr>
        <w:pStyle w:val="Default"/>
        <w:jc w:val="both"/>
        <w:rPr>
          <w:sz w:val="28"/>
          <w:szCs w:val="28"/>
        </w:rPr>
      </w:pPr>
      <w:r w:rsidRPr="002A4A1D">
        <w:rPr>
          <w:sz w:val="28"/>
          <w:szCs w:val="28"/>
        </w:rPr>
        <w:t xml:space="preserve">-&gt; Die Computer des Verwaltungsnetzes sind nicht mit dem Unterrichtsnetz verbunden. </w:t>
      </w:r>
    </w:p>
    <w:p w:rsidR="009632D3" w:rsidRPr="002A4A1D" w:rsidRDefault="006474A7" w:rsidP="009632D3">
      <w:pPr>
        <w:pStyle w:val="Default"/>
        <w:jc w:val="both"/>
        <w:rPr>
          <w:sz w:val="28"/>
          <w:szCs w:val="28"/>
        </w:rPr>
      </w:pPr>
      <w:r w:rsidRPr="002A4A1D">
        <w:rPr>
          <w:sz w:val="28"/>
          <w:szCs w:val="28"/>
        </w:rPr>
        <w:t>-&gt; Ein</w:t>
      </w:r>
      <w:r w:rsidR="009632D3" w:rsidRPr="002A4A1D">
        <w:rPr>
          <w:sz w:val="28"/>
          <w:szCs w:val="28"/>
        </w:rPr>
        <w:t xml:space="preserve"> Zugriff auf PCs der Verwaltung ist</w:t>
      </w:r>
      <w:r w:rsidRPr="002A4A1D">
        <w:rPr>
          <w:sz w:val="28"/>
          <w:szCs w:val="28"/>
        </w:rPr>
        <w:t xml:space="preserve"> somit</w:t>
      </w:r>
      <w:r w:rsidR="009632D3" w:rsidRPr="002A4A1D">
        <w:rPr>
          <w:sz w:val="28"/>
          <w:szCs w:val="28"/>
        </w:rPr>
        <w:t xml:space="preserve"> nicht möglich. </w:t>
      </w:r>
    </w:p>
    <w:p w:rsidR="009632D3" w:rsidRPr="002A4A1D" w:rsidRDefault="009632D3" w:rsidP="009632D3">
      <w:pPr>
        <w:pStyle w:val="Default"/>
        <w:jc w:val="both"/>
        <w:rPr>
          <w:sz w:val="28"/>
          <w:szCs w:val="28"/>
        </w:rPr>
      </w:pPr>
      <w:r w:rsidRPr="002A4A1D">
        <w:rPr>
          <w:sz w:val="28"/>
          <w:szCs w:val="28"/>
        </w:rPr>
        <w:t xml:space="preserve">-&gt; Alle Computer der Verwaltung sind per Passwort geschützt. </w:t>
      </w:r>
    </w:p>
    <w:p w:rsidR="009632D3" w:rsidRPr="002A4A1D" w:rsidRDefault="009632D3" w:rsidP="009632D3">
      <w:pPr>
        <w:pStyle w:val="Default"/>
        <w:jc w:val="both"/>
        <w:rPr>
          <w:sz w:val="28"/>
          <w:szCs w:val="28"/>
        </w:rPr>
      </w:pPr>
      <w:r w:rsidRPr="002A4A1D">
        <w:rPr>
          <w:sz w:val="28"/>
          <w:szCs w:val="28"/>
        </w:rPr>
        <w:t xml:space="preserve">-&gt; Wird der Arbeitsplatz verlassen, muss der PC durch Bildschirmschoner etc. mit Passwort geschützt werden. </w:t>
      </w:r>
    </w:p>
    <w:p w:rsidR="009632D3" w:rsidRPr="002A4A1D" w:rsidRDefault="009632D3" w:rsidP="009632D3">
      <w:pPr>
        <w:pStyle w:val="Default"/>
        <w:jc w:val="both"/>
        <w:rPr>
          <w:sz w:val="28"/>
          <w:szCs w:val="28"/>
        </w:rPr>
      </w:pPr>
      <w:r w:rsidRPr="002A4A1D">
        <w:rPr>
          <w:sz w:val="28"/>
          <w:szCs w:val="28"/>
        </w:rPr>
        <w:t xml:space="preserve">-&gt; Besucher der Verwaltung haben keine Möglichkeit, personenbezogene Daten auf </w:t>
      </w:r>
      <w:r w:rsidR="007F1951" w:rsidRPr="002A4A1D">
        <w:rPr>
          <w:sz w:val="28"/>
          <w:szCs w:val="28"/>
        </w:rPr>
        <w:t>den Bildschirmen</w:t>
      </w:r>
      <w:r w:rsidRPr="002A4A1D">
        <w:rPr>
          <w:sz w:val="28"/>
          <w:szCs w:val="28"/>
        </w:rPr>
        <w:t xml:space="preserve"> zu erkennen. </w:t>
      </w:r>
    </w:p>
    <w:p w:rsidR="009632D3" w:rsidRPr="002A4A1D" w:rsidRDefault="009632D3" w:rsidP="009632D3">
      <w:pPr>
        <w:pStyle w:val="Default"/>
        <w:jc w:val="both"/>
        <w:rPr>
          <w:sz w:val="28"/>
          <w:szCs w:val="28"/>
        </w:rPr>
      </w:pPr>
      <w:r w:rsidRPr="002A4A1D">
        <w:rPr>
          <w:sz w:val="28"/>
          <w:szCs w:val="28"/>
        </w:rPr>
        <w:t xml:space="preserve">-&gt; Eine Sicherung aller personenbezogenen Daten sollte täglich erfolgen auf passwortgeschützten Festplatten, Servern oder USB-Sticks. </w:t>
      </w:r>
    </w:p>
    <w:p w:rsidR="009632D3" w:rsidRPr="002A4A1D" w:rsidRDefault="009632D3" w:rsidP="009632D3">
      <w:pPr>
        <w:pStyle w:val="Default"/>
        <w:jc w:val="both"/>
        <w:rPr>
          <w:sz w:val="28"/>
          <w:szCs w:val="28"/>
        </w:rPr>
      </w:pPr>
      <w:r w:rsidRPr="002A4A1D">
        <w:rPr>
          <w:sz w:val="28"/>
          <w:szCs w:val="28"/>
        </w:rPr>
        <w:t xml:space="preserve">-&gt; Diese Sicherungen sollten in einem anderen Brandschutzabschnitt aufbewahrt werden. </w:t>
      </w:r>
    </w:p>
    <w:p w:rsidR="009632D3" w:rsidRPr="002A4A1D" w:rsidRDefault="009632D3" w:rsidP="009632D3">
      <w:pPr>
        <w:pStyle w:val="Default"/>
        <w:jc w:val="both"/>
        <w:rPr>
          <w:sz w:val="28"/>
          <w:szCs w:val="28"/>
        </w:rPr>
      </w:pPr>
      <w:r w:rsidRPr="002A4A1D">
        <w:rPr>
          <w:sz w:val="28"/>
          <w:szCs w:val="28"/>
        </w:rPr>
        <w:t xml:space="preserve">-&gt; Mails mit personenbezogenen Daten </w:t>
      </w:r>
      <w:r w:rsidR="006474A7" w:rsidRPr="002A4A1D">
        <w:rPr>
          <w:sz w:val="28"/>
          <w:szCs w:val="28"/>
        </w:rPr>
        <w:t>sollten</w:t>
      </w:r>
      <w:r w:rsidRPr="002A4A1D">
        <w:rPr>
          <w:sz w:val="28"/>
          <w:szCs w:val="28"/>
        </w:rPr>
        <w:t xml:space="preserve"> nur verschlüsselt verschickt werden! Nutzen Sie das OWA-Postfach! </w:t>
      </w:r>
    </w:p>
    <w:p w:rsidR="009632D3" w:rsidRPr="002A4A1D" w:rsidRDefault="009632D3" w:rsidP="009632D3">
      <w:pPr>
        <w:spacing w:after="0" w:line="240" w:lineRule="auto"/>
        <w:jc w:val="both"/>
        <w:rPr>
          <w:rFonts w:asciiTheme="minorHAnsi" w:hAnsiTheme="minorHAnsi" w:cstheme="minorHAnsi"/>
          <w:sz w:val="28"/>
          <w:szCs w:val="28"/>
        </w:rPr>
      </w:pPr>
      <w:r w:rsidRPr="002A4A1D">
        <w:rPr>
          <w:rFonts w:asciiTheme="minorHAnsi" w:hAnsiTheme="minorHAnsi" w:cstheme="minorHAnsi"/>
          <w:sz w:val="28"/>
          <w:szCs w:val="28"/>
        </w:rPr>
        <w:t>-&gt; Öffnen Sie keine Anhänge von Ihnen unbekannten Absendern.</w:t>
      </w:r>
    </w:p>
    <w:p w:rsidR="007B6366" w:rsidRPr="002A4A1D" w:rsidRDefault="007B6366" w:rsidP="009632D3">
      <w:pPr>
        <w:spacing w:after="0" w:line="240" w:lineRule="auto"/>
        <w:jc w:val="both"/>
        <w:rPr>
          <w:rFonts w:asciiTheme="minorHAnsi" w:hAnsiTheme="minorHAnsi" w:cstheme="minorHAnsi"/>
          <w:sz w:val="28"/>
          <w:szCs w:val="28"/>
        </w:rPr>
      </w:pPr>
    </w:p>
    <w:p w:rsidR="007F1951" w:rsidRPr="002A4A1D" w:rsidRDefault="007F1951" w:rsidP="007F1951">
      <w:pPr>
        <w:spacing w:before="100" w:beforeAutospacing="1" w:after="100" w:afterAutospacing="1" w:line="240" w:lineRule="auto"/>
        <w:outlineLvl w:val="1"/>
        <w:rPr>
          <w:rFonts w:asciiTheme="minorHAnsi" w:eastAsia="Times New Roman" w:hAnsiTheme="minorHAnsi" w:cstheme="minorHAnsi"/>
          <w:b/>
          <w:bCs/>
          <w:sz w:val="28"/>
          <w:szCs w:val="28"/>
          <w:lang w:eastAsia="de-DE"/>
        </w:rPr>
      </w:pPr>
      <w:r w:rsidRPr="002A4A1D">
        <w:rPr>
          <w:rFonts w:asciiTheme="minorHAnsi" w:eastAsia="Times New Roman" w:hAnsiTheme="minorHAnsi" w:cstheme="minorHAnsi"/>
          <w:b/>
          <w:bCs/>
          <w:sz w:val="28"/>
          <w:szCs w:val="28"/>
          <w:lang w:eastAsia="de-DE"/>
        </w:rPr>
        <w:t>Videoüberwachung</w:t>
      </w:r>
    </w:p>
    <w:p w:rsidR="007F1951" w:rsidRPr="002A4A1D" w:rsidRDefault="007F1951"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r w:rsidRPr="002A4A1D">
        <w:rPr>
          <w:rFonts w:asciiTheme="minorHAnsi" w:eastAsia="Times New Roman" w:hAnsiTheme="minorHAnsi" w:cstheme="minorHAnsi"/>
          <w:bCs/>
          <w:sz w:val="28"/>
          <w:szCs w:val="28"/>
          <w:lang w:eastAsia="de-DE"/>
        </w:rPr>
        <w:t xml:space="preserve">Setzt eine Schule Kameras zur Videoüberwachung/-aufzeichnung ein oder ist geplant, diese einzuführen, so muss diese gem. Art21a </w:t>
      </w:r>
      <w:proofErr w:type="spellStart"/>
      <w:r w:rsidRPr="002A4A1D">
        <w:rPr>
          <w:rFonts w:asciiTheme="minorHAnsi" w:eastAsia="Times New Roman" w:hAnsiTheme="minorHAnsi" w:cstheme="minorHAnsi"/>
          <w:bCs/>
          <w:sz w:val="28"/>
          <w:szCs w:val="28"/>
          <w:lang w:eastAsia="de-DE"/>
        </w:rPr>
        <w:t>BayDSG</w:t>
      </w:r>
      <w:proofErr w:type="spellEnd"/>
      <w:r w:rsidRPr="002A4A1D">
        <w:rPr>
          <w:rFonts w:asciiTheme="minorHAnsi" w:eastAsia="Times New Roman" w:hAnsiTheme="minorHAnsi" w:cstheme="minorHAnsi"/>
          <w:bCs/>
          <w:sz w:val="28"/>
          <w:szCs w:val="28"/>
          <w:lang w:eastAsia="de-DE"/>
        </w:rPr>
        <w:t xml:space="preserve"> durch den Datenschutzbeauftragten des Schulamtsbezirks freigegeben werden! Ein Prüfungsschema zur Vorlage bei uns kann über den folgenden Link abgerufen werden: </w:t>
      </w:r>
    </w:p>
    <w:p w:rsidR="007F1951" w:rsidRPr="002A4A1D" w:rsidRDefault="00B47CE3"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hyperlink r:id="rId14" w:history="1">
        <w:r w:rsidR="008264E8" w:rsidRPr="002A4A1D">
          <w:rPr>
            <w:rStyle w:val="Hyperlink"/>
            <w:rFonts w:asciiTheme="minorHAnsi" w:eastAsia="Times New Roman" w:hAnsiTheme="minorHAnsi" w:cstheme="minorHAnsi"/>
            <w:sz w:val="28"/>
            <w:szCs w:val="28"/>
            <w:lang w:eastAsia="de-DE"/>
          </w:rPr>
          <w:t>https://www.datenschutz-bayern.de/download/Video  Pruefungsschema.rtf</w:t>
        </w:r>
      </w:hyperlink>
      <w:r w:rsidR="007F1951" w:rsidRPr="002A4A1D">
        <w:rPr>
          <w:rFonts w:asciiTheme="minorHAnsi" w:eastAsia="Times New Roman" w:hAnsiTheme="minorHAnsi" w:cstheme="minorHAnsi"/>
          <w:bCs/>
          <w:sz w:val="28"/>
          <w:szCs w:val="28"/>
          <w:lang w:eastAsia="de-DE"/>
        </w:rPr>
        <w:t xml:space="preserve"> </w:t>
      </w:r>
    </w:p>
    <w:p w:rsidR="007F1951" w:rsidRPr="002A4A1D" w:rsidRDefault="007F1951"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r w:rsidRPr="002A4A1D">
        <w:rPr>
          <w:rFonts w:asciiTheme="minorHAnsi" w:eastAsia="Times New Roman" w:hAnsiTheme="minorHAnsi" w:cstheme="minorHAnsi"/>
          <w:bCs/>
          <w:sz w:val="28"/>
          <w:szCs w:val="28"/>
          <w:lang w:eastAsia="de-DE"/>
        </w:rPr>
        <w:t xml:space="preserve">Ein Muster für eine „Allgemeine Beschreibung der eingesetzten Videoaufzeichnungsanlage und der techn. und org. Maßnahmen nach Art. 21a Abs. 6 </w:t>
      </w:r>
      <w:proofErr w:type="spellStart"/>
      <w:r w:rsidRPr="002A4A1D">
        <w:rPr>
          <w:rFonts w:asciiTheme="minorHAnsi" w:eastAsia="Times New Roman" w:hAnsiTheme="minorHAnsi" w:cstheme="minorHAnsi"/>
          <w:bCs/>
          <w:sz w:val="28"/>
          <w:szCs w:val="28"/>
          <w:lang w:eastAsia="de-DE"/>
        </w:rPr>
        <w:t>i.V.m</w:t>
      </w:r>
      <w:proofErr w:type="spellEnd"/>
      <w:r w:rsidRPr="002A4A1D">
        <w:rPr>
          <w:rFonts w:asciiTheme="minorHAnsi" w:eastAsia="Times New Roman" w:hAnsiTheme="minorHAnsi" w:cstheme="minorHAnsi"/>
          <w:bCs/>
          <w:sz w:val="28"/>
          <w:szCs w:val="28"/>
          <w:lang w:eastAsia="de-DE"/>
        </w:rPr>
        <w:t xml:space="preserve">. Art. 7 und 8 </w:t>
      </w:r>
      <w:proofErr w:type="spellStart"/>
      <w:r w:rsidRPr="002A4A1D">
        <w:rPr>
          <w:rFonts w:asciiTheme="minorHAnsi" w:eastAsia="Times New Roman" w:hAnsiTheme="minorHAnsi" w:cstheme="minorHAnsi"/>
          <w:bCs/>
          <w:sz w:val="28"/>
          <w:szCs w:val="28"/>
          <w:lang w:eastAsia="de-DE"/>
        </w:rPr>
        <w:t>BayDSG</w:t>
      </w:r>
      <w:proofErr w:type="spellEnd"/>
      <w:r w:rsidRPr="002A4A1D">
        <w:rPr>
          <w:rFonts w:asciiTheme="minorHAnsi" w:eastAsia="Times New Roman" w:hAnsiTheme="minorHAnsi" w:cstheme="minorHAnsi"/>
          <w:bCs/>
          <w:sz w:val="28"/>
          <w:szCs w:val="28"/>
          <w:lang w:eastAsia="de-DE"/>
        </w:rPr>
        <w:t xml:space="preserve">“ finden Sie hier: </w:t>
      </w:r>
    </w:p>
    <w:p w:rsidR="00C42B0F" w:rsidRPr="002A4A1D" w:rsidRDefault="00B47CE3"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hyperlink r:id="rId15" w:history="1">
        <w:r w:rsidR="00C42B0F" w:rsidRPr="002A4A1D">
          <w:rPr>
            <w:rStyle w:val="Hyperlink"/>
            <w:rFonts w:asciiTheme="minorHAnsi" w:eastAsia="Times New Roman" w:hAnsiTheme="minorHAnsi" w:cstheme="minorHAnsi"/>
            <w:bCs/>
            <w:sz w:val="28"/>
            <w:szCs w:val="28"/>
            <w:lang w:eastAsia="de-DE"/>
          </w:rPr>
          <w:t>https://www.datenschutz-bayern.de/download/Video_Verfahrensbeschreibung.rtf</w:t>
        </w:r>
      </w:hyperlink>
    </w:p>
    <w:p w:rsidR="007F1951" w:rsidRPr="002A4A1D" w:rsidRDefault="007F1951"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r w:rsidRPr="002A4A1D">
        <w:rPr>
          <w:rFonts w:asciiTheme="minorHAnsi" w:eastAsia="Times New Roman" w:hAnsiTheme="minorHAnsi" w:cstheme="minorHAnsi"/>
          <w:bCs/>
          <w:sz w:val="28"/>
          <w:szCs w:val="28"/>
          <w:lang w:eastAsia="de-DE"/>
        </w:rPr>
        <w:t>Einen Leitfaden, der die eng gesteckten Grenzen zur Durchführung einer Videoüberwachung er erläutert, ist hier abzurufen:</w:t>
      </w:r>
    </w:p>
    <w:p w:rsidR="00262649" w:rsidRPr="002A4A1D" w:rsidRDefault="00B47CE3" w:rsidP="007F1951">
      <w:pPr>
        <w:spacing w:before="100" w:beforeAutospacing="1" w:after="100" w:afterAutospacing="1" w:line="240" w:lineRule="auto"/>
        <w:outlineLvl w:val="1"/>
        <w:rPr>
          <w:rFonts w:asciiTheme="minorHAnsi" w:eastAsia="Times New Roman" w:hAnsiTheme="minorHAnsi" w:cstheme="minorHAnsi"/>
          <w:bCs/>
          <w:sz w:val="28"/>
          <w:szCs w:val="28"/>
          <w:lang w:eastAsia="de-DE"/>
        </w:rPr>
      </w:pPr>
      <w:hyperlink r:id="rId16" w:history="1">
        <w:r w:rsidR="007F1951" w:rsidRPr="002A4A1D">
          <w:rPr>
            <w:rStyle w:val="Hyperlink"/>
            <w:rFonts w:asciiTheme="minorHAnsi" w:eastAsia="Times New Roman" w:hAnsiTheme="minorHAnsi" w:cstheme="minorHAnsi"/>
            <w:bCs/>
            <w:sz w:val="28"/>
            <w:szCs w:val="28"/>
            <w:lang w:eastAsia="de-DE"/>
          </w:rPr>
          <w:t>https://www.datenschutz-bayern.de/3/Leitfaden-Videoueberwachung.pdf</w:t>
        </w:r>
      </w:hyperlink>
      <w:r w:rsidR="007F1951" w:rsidRPr="002A4A1D">
        <w:rPr>
          <w:rFonts w:asciiTheme="minorHAnsi" w:eastAsia="Times New Roman" w:hAnsiTheme="minorHAnsi" w:cstheme="minorHAnsi"/>
          <w:bCs/>
          <w:sz w:val="28"/>
          <w:szCs w:val="28"/>
          <w:lang w:eastAsia="de-DE"/>
        </w:rPr>
        <w:t xml:space="preserve"> </w:t>
      </w:r>
    </w:p>
    <w:p w:rsidR="00D3196A" w:rsidRPr="002A4A1D" w:rsidRDefault="00D3196A"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lastRenderedPageBreak/>
        <w:t>Videoüberwachung ist nur dann erlaubt, wenn es um den Schutz von Leben, Gesundheit, Freiheit und Eigentum von Personen geht. Zudem beim Schutz vor Sachbeschädigung und Diebstahl.</w:t>
      </w:r>
    </w:p>
    <w:p w:rsidR="00D3196A" w:rsidRPr="002A4A1D" w:rsidRDefault="00D3196A"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Eine ständige Dokumentation der Vorkommnisse ist</w:t>
      </w:r>
      <w:r w:rsidR="008316EF" w:rsidRPr="002A4A1D">
        <w:rPr>
          <w:rFonts w:asciiTheme="minorHAnsi" w:eastAsiaTheme="minorEastAsia" w:hAnsiTheme="minorHAnsi" w:cstheme="minorHAnsi"/>
          <w:color w:val="000000" w:themeColor="text1"/>
          <w:kern w:val="24"/>
          <w:sz w:val="28"/>
          <w:szCs w:val="28"/>
        </w:rPr>
        <w:t xml:space="preserve"> unbedingt</w:t>
      </w:r>
      <w:r w:rsidRPr="002A4A1D">
        <w:rPr>
          <w:rFonts w:asciiTheme="minorHAnsi" w:eastAsiaTheme="minorEastAsia" w:hAnsiTheme="minorHAnsi" w:cstheme="minorHAnsi"/>
          <w:color w:val="000000" w:themeColor="text1"/>
          <w:kern w:val="24"/>
          <w:sz w:val="28"/>
          <w:szCs w:val="28"/>
        </w:rPr>
        <w:t xml:space="preserve"> notwendig</w:t>
      </w:r>
      <w:r w:rsidR="008316EF" w:rsidRPr="002A4A1D">
        <w:rPr>
          <w:rFonts w:asciiTheme="minorHAnsi" w:eastAsiaTheme="minorEastAsia" w:hAnsiTheme="minorHAnsi" w:cstheme="minorHAnsi"/>
          <w:color w:val="000000" w:themeColor="text1"/>
          <w:kern w:val="24"/>
          <w:sz w:val="28"/>
          <w:szCs w:val="28"/>
        </w:rPr>
        <w:t>.</w:t>
      </w:r>
    </w:p>
    <w:p w:rsidR="00D3196A" w:rsidRPr="002A4A1D" w:rsidRDefault="00D3196A" w:rsidP="00D3196A">
      <w:pPr>
        <w:pStyle w:val="Listenabsatz"/>
        <w:numPr>
          <w:ilvl w:val="0"/>
          <w:numId w:val="4"/>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 xml:space="preserve">Eine Videoüberwachung </w:t>
      </w:r>
      <w:r w:rsidR="008264E8" w:rsidRPr="002A4A1D">
        <w:rPr>
          <w:rFonts w:asciiTheme="minorHAnsi" w:eastAsiaTheme="minorEastAsia" w:hAnsiTheme="minorHAnsi" w:cstheme="minorHAnsi"/>
          <w:color w:val="000000" w:themeColor="text1"/>
          <w:kern w:val="24"/>
          <w:sz w:val="28"/>
          <w:szCs w:val="28"/>
        </w:rPr>
        <w:t>sollte</w:t>
      </w:r>
      <w:r w:rsidRPr="002A4A1D">
        <w:rPr>
          <w:rFonts w:asciiTheme="minorHAnsi" w:eastAsiaTheme="minorEastAsia" w:hAnsiTheme="minorHAnsi" w:cstheme="minorHAnsi"/>
          <w:color w:val="000000" w:themeColor="text1"/>
          <w:kern w:val="24"/>
          <w:sz w:val="28"/>
          <w:szCs w:val="28"/>
        </w:rPr>
        <w:t xml:space="preserve"> nur im Zeitraum von 22:00 Uhr bis 06:00 Uhr </w:t>
      </w:r>
      <w:r w:rsidR="008264E8" w:rsidRPr="002A4A1D">
        <w:rPr>
          <w:rFonts w:asciiTheme="minorHAnsi" w:eastAsiaTheme="minorEastAsia" w:hAnsiTheme="minorHAnsi" w:cstheme="minorHAnsi"/>
          <w:color w:val="000000" w:themeColor="text1"/>
          <w:kern w:val="24"/>
          <w:sz w:val="28"/>
          <w:szCs w:val="28"/>
        </w:rPr>
        <w:t>erfolgen</w:t>
      </w:r>
      <w:r w:rsidR="008316EF" w:rsidRPr="002A4A1D">
        <w:rPr>
          <w:rFonts w:asciiTheme="minorHAnsi" w:eastAsiaTheme="minorEastAsia" w:hAnsiTheme="minorHAnsi" w:cstheme="minorHAnsi"/>
          <w:color w:val="000000" w:themeColor="text1"/>
          <w:kern w:val="24"/>
          <w:sz w:val="28"/>
          <w:szCs w:val="28"/>
        </w:rPr>
        <w:t>.</w:t>
      </w:r>
    </w:p>
    <w:p w:rsidR="00D3196A" w:rsidRPr="002A4A1D" w:rsidRDefault="00D3196A" w:rsidP="00D3196A">
      <w:pPr>
        <w:pStyle w:val="Listenabsatz"/>
        <w:numPr>
          <w:ilvl w:val="0"/>
          <w:numId w:val="4"/>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Während der Schulzeit darf nicht videoüberwacht werden.</w:t>
      </w:r>
    </w:p>
    <w:p w:rsidR="00D3196A" w:rsidRPr="002A4A1D" w:rsidRDefault="00D3196A" w:rsidP="00D3196A">
      <w:pPr>
        <w:pStyle w:val="Listenabsatz"/>
        <w:numPr>
          <w:ilvl w:val="0"/>
          <w:numId w:val="4"/>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Das Überwachen von Innenräumen ist nicht gestattet.</w:t>
      </w:r>
    </w:p>
    <w:p w:rsidR="00D3196A" w:rsidRPr="002A4A1D" w:rsidRDefault="00D3196A" w:rsidP="00D3196A">
      <w:pPr>
        <w:pStyle w:val="Listenabsatz"/>
        <w:numPr>
          <w:ilvl w:val="0"/>
          <w:numId w:val="4"/>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Nach ca. 1-2 Jahren muss die Gefahr</w:t>
      </w:r>
      <w:r w:rsidR="008264E8" w:rsidRPr="002A4A1D">
        <w:rPr>
          <w:rFonts w:asciiTheme="minorHAnsi" w:eastAsiaTheme="minorEastAsia" w:hAnsiTheme="minorHAnsi" w:cstheme="minorHAnsi"/>
          <w:color w:val="000000" w:themeColor="text1"/>
          <w:kern w:val="24"/>
          <w:sz w:val="28"/>
          <w:szCs w:val="28"/>
        </w:rPr>
        <w:t xml:space="preserve">ensituation neu bewertet werden und die Videoüberwachung gegebenenfalls </w:t>
      </w:r>
      <w:proofErr w:type="gramStart"/>
      <w:r w:rsidR="008264E8" w:rsidRPr="002A4A1D">
        <w:rPr>
          <w:rFonts w:asciiTheme="minorHAnsi" w:eastAsiaTheme="minorEastAsia" w:hAnsiTheme="minorHAnsi" w:cstheme="minorHAnsi"/>
          <w:color w:val="000000" w:themeColor="text1"/>
          <w:kern w:val="24"/>
          <w:sz w:val="28"/>
          <w:szCs w:val="28"/>
        </w:rPr>
        <w:t>wieder eingestellt</w:t>
      </w:r>
      <w:proofErr w:type="gramEnd"/>
      <w:r w:rsidR="008264E8" w:rsidRPr="002A4A1D">
        <w:rPr>
          <w:rFonts w:asciiTheme="minorHAnsi" w:eastAsiaTheme="minorEastAsia" w:hAnsiTheme="minorHAnsi" w:cstheme="minorHAnsi"/>
          <w:color w:val="000000" w:themeColor="text1"/>
          <w:kern w:val="24"/>
          <w:sz w:val="28"/>
          <w:szCs w:val="28"/>
        </w:rPr>
        <w:t xml:space="preserve"> werden.</w:t>
      </w:r>
      <w:r w:rsidRPr="002A4A1D">
        <w:rPr>
          <w:rFonts w:asciiTheme="minorHAnsi" w:eastAsiaTheme="minorEastAsia" w:hAnsiTheme="minorHAnsi" w:cstheme="minorHAnsi"/>
          <w:color w:val="000000" w:themeColor="text1"/>
          <w:kern w:val="24"/>
          <w:sz w:val="28"/>
          <w:szCs w:val="28"/>
        </w:rPr>
        <w:t xml:space="preserve"> </w:t>
      </w:r>
    </w:p>
    <w:p w:rsidR="00D3196A" w:rsidRPr="002A4A1D" w:rsidRDefault="00D3196A"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 xml:space="preserve">Löschungsfristen der Daten sind </w:t>
      </w:r>
      <w:r w:rsidR="00AA6846" w:rsidRPr="002A4A1D">
        <w:rPr>
          <w:rFonts w:asciiTheme="minorHAnsi" w:eastAsiaTheme="minorEastAsia" w:hAnsiTheme="minorHAnsi" w:cstheme="minorHAnsi"/>
          <w:color w:val="000000" w:themeColor="text1"/>
          <w:kern w:val="24"/>
          <w:sz w:val="28"/>
          <w:szCs w:val="28"/>
        </w:rPr>
        <w:t xml:space="preserve">dabei </w:t>
      </w:r>
      <w:r w:rsidRPr="002A4A1D">
        <w:rPr>
          <w:rFonts w:asciiTheme="minorHAnsi" w:eastAsiaTheme="minorEastAsia" w:hAnsiTheme="minorHAnsi" w:cstheme="minorHAnsi"/>
          <w:color w:val="000000" w:themeColor="text1"/>
          <w:kern w:val="24"/>
          <w:sz w:val="28"/>
          <w:szCs w:val="28"/>
        </w:rPr>
        <w:t>zu beachten!</w:t>
      </w:r>
    </w:p>
    <w:p w:rsidR="008264E8" w:rsidRPr="002A4A1D" w:rsidRDefault="008264E8"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Datenprotokolle dürfen nur nach dem 4-Augenprinzip ausgewertet werden.</w:t>
      </w:r>
    </w:p>
    <w:p w:rsidR="00D3196A" w:rsidRPr="002A4A1D" w:rsidRDefault="00D3196A"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 xml:space="preserve">Nicht der Sachaufwandsträger ist für die Videoüberwachung verantwortlich, sondern immer </w:t>
      </w:r>
      <w:r w:rsidRPr="002A4A1D">
        <w:rPr>
          <w:rFonts w:asciiTheme="minorHAnsi" w:eastAsiaTheme="minorEastAsia" w:hAnsiTheme="minorHAnsi" w:cstheme="minorHAnsi"/>
          <w:color w:val="000000" w:themeColor="text1"/>
          <w:kern w:val="24"/>
          <w:sz w:val="28"/>
          <w:szCs w:val="28"/>
          <w:u w:val="single"/>
        </w:rPr>
        <w:t>Sie als Schulleiter!!!</w:t>
      </w:r>
    </w:p>
    <w:p w:rsidR="00AA6846" w:rsidRPr="002A4A1D" w:rsidRDefault="00AA6846" w:rsidP="00D3196A">
      <w:pPr>
        <w:pStyle w:val="Listenabsatz"/>
        <w:numPr>
          <w:ilvl w:val="0"/>
          <w:numId w:val="5"/>
        </w:numPr>
        <w:rPr>
          <w:rFonts w:asciiTheme="minorHAnsi" w:hAnsiTheme="minorHAnsi" w:cstheme="minorHAnsi"/>
          <w:color w:val="2DA2BF"/>
          <w:sz w:val="28"/>
          <w:szCs w:val="28"/>
        </w:rPr>
      </w:pPr>
      <w:r w:rsidRPr="002A4A1D">
        <w:rPr>
          <w:rFonts w:asciiTheme="minorHAnsi" w:eastAsiaTheme="minorEastAsia" w:hAnsiTheme="minorHAnsi" w:cstheme="minorHAnsi"/>
          <w:color w:val="000000" w:themeColor="text1"/>
          <w:kern w:val="24"/>
          <w:sz w:val="28"/>
          <w:szCs w:val="28"/>
        </w:rPr>
        <w:t>Der Einsatz einer Videoklingel erfordert keine Freigabe.</w:t>
      </w:r>
    </w:p>
    <w:p w:rsidR="008264E8" w:rsidRPr="002A4A1D" w:rsidRDefault="008264E8" w:rsidP="008316EF">
      <w:pPr>
        <w:rPr>
          <w:rFonts w:asciiTheme="minorHAnsi" w:eastAsiaTheme="minorEastAsia" w:hAnsiTheme="minorHAnsi" w:cstheme="minorHAnsi"/>
          <w:color w:val="000000" w:themeColor="text1"/>
          <w:kern w:val="24"/>
          <w:sz w:val="28"/>
          <w:szCs w:val="28"/>
        </w:rPr>
      </w:pPr>
    </w:p>
    <w:p w:rsidR="009632D3" w:rsidRPr="002A4A1D" w:rsidRDefault="009632D3" w:rsidP="009632D3">
      <w:pPr>
        <w:spacing w:before="100" w:beforeAutospacing="1" w:after="100" w:afterAutospacing="1" w:line="240" w:lineRule="auto"/>
        <w:outlineLvl w:val="1"/>
        <w:rPr>
          <w:rFonts w:asciiTheme="minorHAnsi" w:eastAsia="Times New Roman" w:hAnsiTheme="minorHAnsi" w:cstheme="minorHAnsi"/>
          <w:b/>
          <w:bCs/>
          <w:sz w:val="28"/>
          <w:szCs w:val="28"/>
          <w:lang w:eastAsia="de-DE"/>
        </w:rPr>
      </w:pPr>
      <w:r w:rsidRPr="002A4A1D">
        <w:rPr>
          <w:rFonts w:asciiTheme="minorHAnsi" w:eastAsia="Times New Roman" w:hAnsiTheme="minorHAnsi" w:cstheme="minorHAnsi"/>
          <w:b/>
          <w:bCs/>
          <w:sz w:val="28"/>
          <w:szCs w:val="28"/>
          <w:lang w:eastAsia="de-DE"/>
        </w:rPr>
        <w:t>Informationen zur elektronischen Schließanlage</w:t>
      </w:r>
    </w:p>
    <w:p w:rsidR="009632D3" w:rsidRPr="002A4A1D" w:rsidRDefault="009632D3" w:rsidP="009632D3">
      <w:pPr>
        <w:jc w:val="both"/>
        <w:rPr>
          <w:rFonts w:asciiTheme="minorHAnsi" w:eastAsia="Times New Roman" w:hAnsiTheme="minorHAnsi" w:cstheme="minorHAnsi"/>
          <w:sz w:val="28"/>
          <w:szCs w:val="28"/>
        </w:rPr>
      </w:pPr>
      <w:r w:rsidRPr="002A4A1D">
        <w:rPr>
          <w:rFonts w:asciiTheme="minorHAnsi" w:eastAsia="Times New Roman" w:hAnsiTheme="minorHAnsi" w:cstheme="minorHAnsi"/>
          <w:sz w:val="28"/>
          <w:szCs w:val="28"/>
          <w:lang w:eastAsia="de-DE"/>
        </w:rPr>
        <w:t>Die Anschaffung geht i.d.R. vom Sachaufwandstr</w:t>
      </w:r>
      <w:r w:rsidR="002A4A1D">
        <w:rPr>
          <w:rFonts w:asciiTheme="minorHAnsi" w:eastAsia="Times New Roman" w:hAnsiTheme="minorHAnsi" w:cstheme="minorHAnsi"/>
          <w:sz w:val="28"/>
          <w:szCs w:val="28"/>
          <w:lang w:eastAsia="de-DE"/>
        </w:rPr>
        <w:t xml:space="preserve">äger aus. Die Verantwortung aus </w:t>
      </w:r>
      <w:r w:rsidRPr="002A4A1D">
        <w:rPr>
          <w:rFonts w:asciiTheme="minorHAnsi" w:eastAsia="Times New Roman" w:hAnsiTheme="minorHAnsi" w:cstheme="minorHAnsi"/>
          <w:sz w:val="28"/>
          <w:szCs w:val="28"/>
          <w:lang w:eastAsia="de-DE"/>
        </w:rPr>
        <w:t>datenschutzrechtlicher Sicht liegt aber</w:t>
      </w:r>
      <w:r w:rsidR="00CE21F3">
        <w:rPr>
          <w:rFonts w:asciiTheme="minorHAnsi" w:eastAsia="Times New Roman" w:hAnsiTheme="minorHAnsi" w:cstheme="minorHAnsi"/>
          <w:sz w:val="28"/>
          <w:szCs w:val="28"/>
          <w:lang w:eastAsia="de-DE"/>
        </w:rPr>
        <w:t xml:space="preserve"> immer</w:t>
      </w:r>
      <w:bookmarkStart w:id="0" w:name="_GoBack"/>
      <w:bookmarkEnd w:id="0"/>
      <w:r w:rsidRPr="002A4A1D">
        <w:rPr>
          <w:rFonts w:asciiTheme="minorHAnsi" w:eastAsia="Times New Roman" w:hAnsiTheme="minorHAnsi" w:cstheme="minorHAnsi"/>
          <w:sz w:val="28"/>
          <w:szCs w:val="28"/>
          <w:lang w:eastAsia="de-DE"/>
        </w:rPr>
        <w:t xml:space="preserve"> bei der S</w:t>
      </w:r>
      <w:r w:rsidR="008264E8" w:rsidRPr="002A4A1D">
        <w:rPr>
          <w:rFonts w:asciiTheme="minorHAnsi" w:eastAsia="Times New Roman" w:hAnsiTheme="minorHAnsi" w:cstheme="minorHAnsi"/>
          <w:sz w:val="28"/>
          <w:szCs w:val="28"/>
        </w:rPr>
        <w:t xml:space="preserve">chule </w:t>
      </w:r>
      <w:r w:rsidRPr="002A4A1D">
        <w:rPr>
          <w:rFonts w:asciiTheme="minorHAnsi" w:eastAsia="Times New Roman" w:hAnsiTheme="minorHAnsi" w:cstheme="minorHAnsi"/>
          <w:sz w:val="28"/>
          <w:szCs w:val="28"/>
        </w:rPr>
        <w:t xml:space="preserve">(siehe Videoüberwachung). </w:t>
      </w:r>
      <w:r w:rsidRPr="002A4A1D">
        <w:rPr>
          <w:rFonts w:asciiTheme="minorHAnsi" w:eastAsia="Times New Roman" w:hAnsiTheme="minorHAnsi" w:cstheme="minorHAnsi"/>
          <w:sz w:val="28"/>
          <w:szCs w:val="28"/>
          <w:lang w:eastAsia="de-DE"/>
        </w:rPr>
        <w:t>Das Speichern von Daten soll</w:t>
      </w:r>
      <w:r w:rsidR="002A4A1D">
        <w:rPr>
          <w:rFonts w:asciiTheme="minorHAnsi" w:eastAsia="Times New Roman" w:hAnsiTheme="minorHAnsi" w:cstheme="minorHAnsi"/>
          <w:sz w:val="28"/>
          <w:szCs w:val="28"/>
          <w:lang w:eastAsia="de-DE"/>
        </w:rPr>
        <w:t>te</w:t>
      </w:r>
      <w:r w:rsidRPr="002A4A1D">
        <w:rPr>
          <w:rFonts w:asciiTheme="minorHAnsi" w:eastAsia="Times New Roman" w:hAnsiTheme="minorHAnsi" w:cstheme="minorHAnsi"/>
          <w:sz w:val="28"/>
          <w:szCs w:val="28"/>
          <w:lang w:eastAsia="de-DE"/>
        </w:rPr>
        <w:t xml:space="preserve"> deaktiviert sein. Wenn es trotzdem erforderlich sein sollte, sind die Speicherze</w:t>
      </w:r>
      <w:r w:rsidRPr="002A4A1D">
        <w:rPr>
          <w:rFonts w:asciiTheme="minorHAnsi" w:eastAsia="Times New Roman" w:hAnsiTheme="minorHAnsi" w:cstheme="minorHAnsi"/>
          <w:sz w:val="28"/>
          <w:szCs w:val="28"/>
        </w:rPr>
        <w:t xml:space="preserve">iten </w:t>
      </w:r>
      <w:r w:rsidRPr="002A4A1D">
        <w:rPr>
          <w:rFonts w:asciiTheme="minorHAnsi" w:eastAsia="Times New Roman" w:hAnsiTheme="minorHAnsi" w:cstheme="minorHAnsi"/>
          <w:sz w:val="28"/>
          <w:szCs w:val="28"/>
          <w:lang w:eastAsia="de-DE"/>
        </w:rPr>
        <w:t>möglichst kurz zu halten. Es darf kein Bewegungsprofil anhand der Daten erstellt werden (z.B.</w:t>
      </w:r>
      <w:r w:rsidRPr="002A4A1D">
        <w:rPr>
          <w:rFonts w:asciiTheme="minorHAnsi" w:eastAsia="Times New Roman" w:hAnsiTheme="minorHAnsi" w:cstheme="minorHAnsi"/>
          <w:sz w:val="28"/>
          <w:szCs w:val="28"/>
        </w:rPr>
        <w:t xml:space="preserve"> Verwendung für Beurteilungen). </w:t>
      </w:r>
      <w:r w:rsidRPr="002A4A1D">
        <w:rPr>
          <w:rFonts w:asciiTheme="minorHAnsi" w:eastAsia="Times New Roman" w:hAnsiTheme="minorHAnsi" w:cstheme="minorHAnsi"/>
          <w:sz w:val="28"/>
          <w:szCs w:val="28"/>
          <w:lang w:eastAsia="de-DE"/>
        </w:rPr>
        <w:t xml:space="preserve">Zugriff auf die Daten mittels </w:t>
      </w:r>
      <w:r w:rsidR="008264E8" w:rsidRPr="002A4A1D">
        <w:rPr>
          <w:rFonts w:asciiTheme="minorHAnsi" w:eastAsia="Times New Roman" w:hAnsiTheme="minorHAnsi" w:cstheme="minorHAnsi"/>
          <w:sz w:val="28"/>
          <w:szCs w:val="28"/>
          <w:lang w:eastAsia="de-DE"/>
        </w:rPr>
        <w:t>4-A</w:t>
      </w:r>
      <w:r w:rsidRPr="002A4A1D">
        <w:rPr>
          <w:rFonts w:asciiTheme="minorHAnsi" w:eastAsia="Times New Roman" w:hAnsiTheme="minorHAnsi" w:cstheme="minorHAnsi"/>
          <w:sz w:val="28"/>
          <w:szCs w:val="28"/>
          <w:lang w:eastAsia="de-DE"/>
        </w:rPr>
        <w:t>ugenprinzip!</w:t>
      </w:r>
      <w:r w:rsidRPr="002A4A1D">
        <w:rPr>
          <w:rFonts w:asciiTheme="minorHAnsi" w:eastAsia="Times New Roman" w:hAnsiTheme="minorHAnsi" w:cstheme="minorHAnsi"/>
          <w:sz w:val="28"/>
          <w:szCs w:val="28"/>
        </w:rPr>
        <w:t xml:space="preserve"> </w:t>
      </w:r>
      <w:r w:rsidRPr="002A4A1D">
        <w:rPr>
          <w:rFonts w:asciiTheme="minorHAnsi" w:eastAsia="Times New Roman" w:hAnsiTheme="minorHAnsi" w:cstheme="minorHAnsi"/>
          <w:sz w:val="28"/>
          <w:szCs w:val="28"/>
          <w:lang w:eastAsia="de-DE"/>
        </w:rPr>
        <w:t xml:space="preserve">Der DSB weist </w:t>
      </w:r>
      <w:r w:rsidRPr="002A4A1D">
        <w:rPr>
          <w:rFonts w:asciiTheme="minorHAnsi" w:eastAsia="Times New Roman" w:hAnsiTheme="minorHAnsi" w:cstheme="minorHAnsi"/>
          <w:sz w:val="28"/>
          <w:szCs w:val="28"/>
        </w:rPr>
        <w:t>dar</w:t>
      </w:r>
      <w:r w:rsidRPr="002A4A1D">
        <w:rPr>
          <w:rFonts w:asciiTheme="minorHAnsi" w:eastAsia="Times New Roman" w:hAnsiTheme="minorHAnsi" w:cstheme="minorHAnsi"/>
          <w:sz w:val="28"/>
          <w:szCs w:val="28"/>
          <w:lang w:eastAsia="de-DE"/>
        </w:rPr>
        <w:t>auf</w:t>
      </w:r>
      <w:r w:rsidRPr="002A4A1D">
        <w:rPr>
          <w:rFonts w:asciiTheme="minorHAnsi" w:eastAsia="Times New Roman" w:hAnsiTheme="minorHAnsi" w:cstheme="minorHAnsi"/>
          <w:sz w:val="28"/>
          <w:szCs w:val="28"/>
        </w:rPr>
        <w:t>hin, den Sachverhalt im Rahmen der Mitbestimmung mit der örtlichen Personalvertretung zu erörtern und ggf.</w:t>
      </w:r>
      <w:r w:rsidRPr="002A4A1D">
        <w:rPr>
          <w:rFonts w:asciiTheme="minorHAnsi" w:eastAsia="Times New Roman" w:hAnsiTheme="minorHAnsi" w:cstheme="minorHAnsi"/>
          <w:sz w:val="28"/>
          <w:szCs w:val="28"/>
          <w:lang w:eastAsia="de-DE"/>
        </w:rPr>
        <w:t xml:space="preserve"> den Abschluss </w:t>
      </w:r>
      <w:r w:rsidRPr="002A4A1D">
        <w:rPr>
          <w:rFonts w:asciiTheme="minorHAnsi" w:eastAsia="Times New Roman" w:hAnsiTheme="minorHAnsi" w:cstheme="minorHAnsi"/>
          <w:sz w:val="28"/>
          <w:szCs w:val="28"/>
        </w:rPr>
        <w:t xml:space="preserve">mit </w:t>
      </w:r>
      <w:r w:rsidRPr="002A4A1D">
        <w:rPr>
          <w:rFonts w:asciiTheme="minorHAnsi" w:eastAsia="Times New Roman" w:hAnsiTheme="minorHAnsi" w:cstheme="minorHAnsi"/>
          <w:sz w:val="28"/>
          <w:szCs w:val="28"/>
          <w:lang w:eastAsia="de-DE"/>
        </w:rPr>
        <w:t xml:space="preserve">einer Dienstvereinbarung zwischen der Schulleitung und dem Personal </w:t>
      </w:r>
      <w:r w:rsidRPr="002A4A1D">
        <w:rPr>
          <w:rFonts w:asciiTheme="minorHAnsi" w:eastAsia="Times New Roman" w:hAnsiTheme="minorHAnsi" w:cstheme="minorHAnsi"/>
          <w:sz w:val="28"/>
          <w:szCs w:val="28"/>
        </w:rPr>
        <w:t>zu regeln</w:t>
      </w:r>
      <w:r w:rsidRPr="002A4A1D">
        <w:rPr>
          <w:rFonts w:asciiTheme="minorHAnsi" w:eastAsia="Times New Roman" w:hAnsiTheme="minorHAnsi" w:cstheme="minorHAnsi"/>
          <w:sz w:val="28"/>
          <w:szCs w:val="28"/>
          <w:lang w:eastAsia="de-DE"/>
        </w:rPr>
        <w:t xml:space="preserve"> (wenn die Anlage </w:t>
      </w:r>
      <w:r w:rsidRPr="002A4A1D">
        <w:rPr>
          <w:rFonts w:asciiTheme="minorHAnsi" w:eastAsia="Times New Roman" w:hAnsiTheme="minorHAnsi" w:cstheme="minorHAnsi"/>
          <w:i/>
          <w:iCs/>
          <w:sz w:val="28"/>
          <w:szCs w:val="28"/>
          <w:lang w:eastAsia="de-DE"/>
        </w:rPr>
        <w:t xml:space="preserve">geeignet </w:t>
      </w:r>
      <w:r w:rsidRPr="002A4A1D">
        <w:rPr>
          <w:rFonts w:asciiTheme="minorHAnsi" w:eastAsia="Times New Roman" w:hAnsiTheme="minorHAnsi" w:cstheme="minorHAnsi"/>
          <w:sz w:val="28"/>
          <w:szCs w:val="28"/>
          <w:lang w:eastAsia="de-DE"/>
        </w:rPr>
        <w:t xml:space="preserve">ist, das Verhalten oder die Leistung der Beschäftigten zu überwachen). Die Verantwortung ob und wie dies durchgeführt wird liegt bei der </w:t>
      </w:r>
      <w:r w:rsidRPr="002A4A1D">
        <w:rPr>
          <w:rFonts w:asciiTheme="minorHAnsi" w:eastAsia="Times New Roman" w:hAnsiTheme="minorHAnsi" w:cstheme="minorHAnsi"/>
          <w:b/>
          <w:sz w:val="28"/>
          <w:szCs w:val="28"/>
          <w:lang w:eastAsia="de-DE"/>
        </w:rPr>
        <w:t>Schulleitung</w:t>
      </w:r>
      <w:r w:rsidRPr="002A4A1D">
        <w:rPr>
          <w:rFonts w:asciiTheme="minorHAnsi" w:eastAsia="Times New Roman" w:hAnsiTheme="minorHAnsi" w:cstheme="minorHAnsi"/>
          <w:sz w:val="28"/>
          <w:szCs w:val="28"/>
          <w:lang w:eastAsia="de-DE"/>
        </w:rPr>
        <w:t>. Eine Verfahrensbeschreibung der Anlage mit anschließender Freigabe durch den DSB ist erforderlich!</w:t>
      </w:r>
    </w:p>
    <w:p w:rsidR="009632D3" w:rsidRPr="002A4A1D" w:rsidRDefault="009632D3" w:rsidP="009632D3">
      <w:pPr>
        <w:spacing w:after="0" w:line="240" w:lineRule="auto"/>
        <w:jc w:val="both"/>
        <w:rPr>
          <w:rFonts w:asciiTheme="minorHAnsi" w:eastAsia="Times New Roman" w:hAnsiTheme="minorHAnsi" w:cstheme="minorHAnsi"/>
          <w:sz w:val="28"/>
          <w:szCs w:val="28"/>
        </w:rPr>
      </w:pPr>
      <w:r w:rsidRPr="002A4A1D">
        <w:rPr>
          <w:rFonts w:asciiTheme="minorHAnsi" w:eastAsia="Times New Roman" w:hAnsiTheme="minorHAnsi" w:cstheme="minorHAnsi"/>
          <w:sz w:val="28"/>
          <w:szCs w:val="28"/>
        </w:rPr>
        <w:t xml:space="preserve">(KMS vom 16.06.2015: Abschluss von Dienstvereinbarungen gem. Art. 73 </w:t>
      </w:r>
      <w:proofErr w:type="spellStart"/>
      <w:r w:rsidRPr="002A4A1D">
        <w:rPr>
          <w:rFonts w:asciiTheme="minorHAnsi" w:eastAsia="Times New Roman" w:hAnsiTheme="minorHAnsi" w:cstheme="minorHAnsi"/>
          <w:sz w:val="28"/>
          <w:szCs w:val="28"/>
        </w:rPr>
        <w:t>BayPVG</w:t>
      </w:r>
      <w:proofErr w:type="spellEnd"/>
      <w:r w:rsidRPr="002A4A1D">
        <w:rPr>
          <w:rFonts w:asciiTheme="minorHAnsi" w:eastAsia="Times New Roman" w:hAnsiTheme="minorHAnsi" w:cstheme="minorHAnsi"/>
          <w:sz w:val="28"/>
          <w:szCs w:val="28"/>
        </w:rPr>
        <w:t xml:space="preserve"> </w:t>
      </w:r>
    </w:p>
    <w:p w:rsidR="009632D3" w:rsidRPr="002A4A1D" w:rsidRDefault="009632D3" w:rsidP="009632D3">
      <w:pPr>
        <w:spacing w:after="0" w:line="240" w:lineRule="auto"/>
        <w:jc w:val="both"/>
        <w:rPr>
          <w:rFonts w:asciiTheme="minorHAnsi" w:eastAsia="Times New Roman" w:hAnsiTheme="minorHAnsi" w:cstheme="minorHAnsi"/>
          <w:sz w:val="28"/>
          <w:szCs w:val="28"/>
        </w:rPr>
      </w:pPr>
      <w:r w:rsidRPr="002A4A1D">
        <w:rPr>
          <w:rFonts w:asciiTheme="minorHAnsi" w:eastAsia="Times New Roman" w:hAnsiTheme="minorHAnsi" w:cstheme="minorHAnsi"/>
          <w:sz w:val="28"/>
          <w:szCs w:val="28"/>
        </w:rPr>
        <w:t>Hier: Nutzung elektronischer Einrichtungen an staatlichen Schulen)</w:t>
      </w:r>
    </w:p>
    <w:p w:rsidR="007B6366" w:rsidRDefault="007B6366" w:rsidP="009632D3">
      <w:pPr>
        <w:pStyle w:val="Default"/>
        <w:jc w:val="both"/>
        <w:rPr>
          <w:rFonts w:asciiTheme="minorHAnsi" w:hAnsiTheme="minorHAnsi" w:cstheme="minorHAnsi"/>
          <w:b/>
          <w:bCs/>
          <w:sz w:val="28"/>
          <w:szCs w:val="28"/>
        </w:rPr>
      </w:pPr>
    </w:p>
    <w:p w:rsidR="002A4A1D" w:rsidRPr="002A4A1D" w:rsidRDefault="002A4A1D" w:rsidP="009632D3">
      <w:pPr>
        <w:pStyle w:val="Default"/>
        <w:jc w:val="both"/>
        <w:rPr>
          <w:rFonts w:asciiTheme="minorHAnsi" w:hAnsiTheme="minorHAnsi" w:cstheme="minorHAnsi"/>
          <w:b/>
          <w:bCs/>
          <w:sz w:val="28"/>
          <w:szCs w:val="28"/>
        </w:rPr>
      </w:pPr>
    </w:p>
    <w:p w:rsidR="009632D3" w:rsidRPr="002A4A1D" w:rsidRDefault="009632D3" w:rsidP="009632D3">
      <w:pPr>
        <w:pStyle w:val="Default"/>
        <w:jc w:val="both"/>
        <w:rPr>
          <w:rFonts w:asciiTheme="minorHAnsi" w:hAnsiTheme="minorHAnsi" w:cstheme="minorHAnsi"/>
          <w:sz w:val="28"/>
          <w:szCs w:val="28"/>
        </w:rPr>
      </w:pPr>
      <w:r w:rsidRPr="002A4A1D">
        <w:rPr>
          <w:rFonts w:asciiTheme="minorHAnsi" w:hAnsiTheme="minorHAnsi" w:cstheme="minorHAnsi"/>
          <w:b/>
          <w:bCs/>
          <w:sz w:val="28"/>
          <w:szCs w:val="28"/>
        </w:rPr>
        <w:lastRenderedPageBreak/>
        <w:t xml:space="preserve">Einsatz neuer Software an Schulen </w:t>
      </w:r>
    </w:p>
    <w:p w:rsidR="009632D3" w:rsidRPr="002A4A1D" w:rsidRDefault="009632D3" w:rsidP="009632D3">
      <w:pPr>
        <w:spacing w:after="0" w:line="240" w:lineRule="auto"/>
        <w:jc w:val="both"/>
        <w:rPr>
          <w:rFonts w:asciiTheme="minorHAnsi" w:hAnsiTheme="minorHAnsi" w:cstheme="minorHAnsi"/>
          <w:sz w:val="28"/>
          <w:szCs w:val="28"/>
        </w:rPr>
      </w:pPr>
      <w:r w:rsidRPr="002A4A1D">
        <w:rPr>
          <w:rFonts w:asciiTheme="minorHAnsi" w:hAnsiTheme="minorHAnsi" w:cstheme="minorHAnsi"/>
          <w:sz w:val="28"/>
          <w:szCs w:val="28"/>
        </w:rPr>
        <w:t xml:space="preserve">Bitte denken Sie als Schulleitung unbedingt daran, </w:t>
      </w:r>
      <w:r w:rsidRPr="002A4A1D">
        <w:rPr>
          <w:rFonts w:asciiTheme="minorHAnsi" w:hAnsiTheme="minorHAnsi" w:cstheme="minorHAnsi"/>
          <w:b/>
          <w:sz w:val="28"/>
          <w:szCs w:val="28"/>
          <w:u w:val="single"/>
        </w:rPr>
        <w:t>vor</w:t>
      </w:r>
      <w:r w:rsidRPr="002A4A1D">
        <w:rPr>
          <w:rFonts w:asciiTheme="minorHAnsi" w:hAnsiTheme="minorHAnsi" w:cstheme="minorHAnsi"/>
          <w:sz w:val="28"/>
          <w:szCs w:val="28"/>
        </w:rPr>
        <w:t xml:space="preserve"> dem Einsatz neuer Software an ihrer Schule eine Verfahrensbeschreibung beim DSB des Schulamtsbezirks einzureichen und eine Freigabe zu beantragen! Da bereits eine Vielzahl von Software-Freigaben besteht, kontaktieren Sie uns vorab.</w:t>
      </w:r>
    </w:p>
    <w:p w:rsidR="00987D48" w:rsidRPr="002A4A1D" w:rsidRDefault="00987D48" w:rsidP="009632D3">
      <w:pPr>
        <w:spacing w:after="0" w:line="240" w:lineRule="auto"/>
        <w:jc w:val="both"/>
        <w:rPr>
          <w:rFonts w:asciiTheme="minorHAnsi" w:hAnsiTheme="minorHAnsi" w:cstheme="minorHAnsi"/>
          <w:sz w:val="28"/>
          <w:szCs w:val="28"/>
        </w:rPr>
      </w:pPr>
    </w:p>
    <w:p w:rsidR="009632D3" w:rsidRPr="002A4A1D" w:rsidRDefault="009632D3" w:rsidP="009632D3">
      <w:pPr>
        <w:pStyle w:val="Default"/>
        <w:jc w:val="both"/>
        <w:rPr>
          <w:rFonts w:asciiTheme="minorHAnsi" w:hAnsiTheme="minorHAnsi" w:cstheme="minorHAnsi"/>
          <w:sz w:val="28"/>
          <w:szCs w:val="28"/>
        </w:rPr>
      </w:pPr>
      <w:r w:rsidRPr="002A4A1D">
        <w:rPr>
          <w:rFonts w:asciiTheme="minorHAnsi" w:hAnsiTheme="minorHAnsi" w:cstheme="minorHAnsi"/>
          <w:b/>
          <w:bCs/>
          <w:sz w:val="28"/>
          <w:szCs w:val="28"/>
        </w:rPr>
        <w:t xml:space="preserve">Festplatten und USB-Sticks mit personenbezogenen Daten </w:t>
      </w:r>
    </w:p>
    <w:p w:rsidR="009632D3" w:rsidRPr="002A4A1D" w:rsidRDefault="009632D3" w:rsidP="009632D3">
      <w:pPr>
        <w:jc w:val="both"/>
        <w:rPr>
          <w:rFonts w:asciiTheme="minorHAnsi" w:hAnsiTheme="minorHAnsi" w:cstheme="minorHAnsi"/>
          <w:sz w:val="28"/>
          <w:szCs w:val="28"/>
        </w:rPr>
      </w:pPr>
      <w:r w:rsidRPr="002A4A1D">
        <w:rPr>
          <w:rFonts w:asciiTheme="minorHAnsi" w:hAnsiTheme="minorHAnsi" w:cstheme="minorHAnsi"/>
          <w:sz w:val="28"/>
          <w:szCs w:val="28"/>
        </w:rPr>
        <w:t xml:space="preserve">Festplatten und USB-Sticks, die zur Sicherung oder zum Transport personengezogener Daten (ASV-Sicherungen, Zeugnisdaten im Excel- oder Wordformat) </w:t>
      </w:r>
      <w:r w:rsidR="008D12BF" w:rsidRPr="002A4A1D">
        <w:rPr>
          <w:rFonts w:asciiTheme="minorHAnsi" w:hAnsiTheme="minorHAnsi" w:cstheme="minorHAnsi"/>
          <w:sz w:val="28"/>
          <w:szCs w:val="28"/>
        </w:rPr>
        <w:t>in</w:t>
      </w:r>
      <w:r w:rsidRPr="002A4A1D">
        <w:rPr>
          <w:rFonts w:asciiTheme="minorHAnsi" w:hAnsiTheme="minorHAnsi" w:cstheme="minorHAnsi"/>
          <w:sz w:val="28"/>
          <w:szCs w:val="28"/>
        </w:rPr>
        <w:t xml:space="preserve"> der Schulverwaltung eingesetzt werden, müssen verschlüsselt werden!</w:t>
      </w:r>
    </w:p>
    <w:p w:rsidR="009632D3" w:rsidRPr="002A4A1D" w:rsidRDefault="009632D3" w:rsidP="009632D3">
      <w:pPr>
        <w:pStyle w:val="Default"/>
        <w:jc w:val="both"/>
        <w:rPr>
          <w:rFonts w:asciiTheme="minorHAnsi" w:hAnsiTheme="minorHAnsi" w:cstheme="minorHAnsi"/>
          <w:sz w:val="28"/>
          <w:szCs w:val="28"/>
        </w:rPr>
      </w:pPr>
      <w:r w:rsidRPr="002A4A1D">
        <w:rPr>
          <w:rFonts w:asciiTheme="minorHAnsi" w:hAnsiTheme="minorHAnsi" w:cstheme="minorHAnsi"/>
          <w:b/>
          <w:bCs/>
          <w:sz w:val="28"/>
          <w:szCs w:val="28"/>
        </w:rPr>
        <w:t xml:space="preserve">Lehrkräfte in sozialen Medien </w:t>
      </w:r>
    </w:p>
    <w:p w:rsidR="009632D3" w:rsidRPr="002A4A1D" w:rsidRDefault="009632D3" w:rsidP="009632D3">
      <w:pPr>
        <w:jc w:val="both"/>
        <w:rPr>
          <w:rFonts w:asciiTheme="minorHAnsi" w:hAnsiTheme="minorHAnsi" w:cstheme="minorHAnsi"/>
          <w:sz w:val="28"/>
          <w:szCs w:val="28"/>
        </w:rPr>
      </w:pPr>
      <w:r w:rsidRPr="002A4A1D">
        <w:rPr>
          <w:rFonts w:asciiTheme="minorHAnsi" w:hAnsiTheme="minorHAnsi" w:cstheme="minorHAnsi"/>
          <w:sz w:val="28"/>
          <w:szCs w:val="28"/>
        </w:rPr>
        <w:t>Bitte weisen Sie als Schulleitung die neuen Lehrkräfte und LAAs Ihrer Schule darauf hin, dass Lehrkräfte weder auf Facebook, noch in WhatsApp, Instagram oder anderen sozialen Netzwerken mit Schülern der Schule befreundet sein dürfen!</w:t>
      </w:r>
    </w:p>
    <w:p w:rsidR="009632D3" w:rsidRPr="002A4A1D" w:rsidRDefault="009632D3" w:rsidP="009632D3">
      <w:pPr>
        <w:pStyle w:val="Default"/>
        <w:jc w:val="both"/>
        <w:rPr>
          <w:rFonts w:asciiTheme="minorHAnsi" w:hAnsiTheme="minorHAnsi" w:cstheme="minorHAnsi"/>
          <w:sz w:val="28"/>
          <w:szCs w:val="28"/>
        </w:rPr>
      </w:pPr>
      <w:r w:rsidRPr="002A4A1D">
        <w:rPr>
          <w:rFonts w:asciiTheme="minorHAnsi" w:hAnsiTheme="minorHAnsi" w:cstheme="minorHAnsi"/>
          <w:b/>
          <w:bCs/>
          <w:sz w:val="28"/>
          <w:szCs w:val="28"/>
        </w:rPr>
        <w:t xml:space="preserve">Fotos auf privaten Mobiltelefonen von Lehrkräften </w:t>
      </w:r>
    </w:p>
    <w:p w:rsidR="009632D3" w:rsidRPr="002A4A1D" w:rsidRDefault="009632D3" w:rsidP="009632D3">
      <w:pPr>
        <w:jc w:val="both"/>
        <w:rPr>
          <w:rFonts w:asciiTheme="minorHAnsi" w:hAnsiTheme="minorHAnsi" w:cstheme="minorHAnsi"/>
          <w:sz w:val="28"/>
          <w:szCs w:val="28"/>
        </w:rPr>
      </w:pPr>
      <w:r w:rsidRPr="002A4A1D">
        <w:rPr>
          <w:rFonts w:asciiTheme="minorHAnsi" w:hAnsiTheme="minorHAnsi" w:cstheme="minorHAnsi"/>
          <w:sz w:val="28"/>
          <w:szCs w:val="28"/>
        </w:rPr>
        <w:t>Fotos von Schüler, Klassenfahrten, etc., die mit Privatgeräten von Lehrern aufgenommen worden sind, müssen zeitnah auf einen PC der Schule übertragen und vom Privatgerät sofort gelöscht werden.</w:t>
      </w:r>
    </w:p>
    <w:p w:rsidR="009632D3" w:rsidRPr="002A4A1D" w:rsidRDefault="009632D3" w:rsidP="009632D3">
      <w:pPr>
        <w:pStyle w:val="Default"/>
        <w:jc w:val="both"/>
        <w:rPr>
          <w:rFonts w:asciiTheme="minorHAnsi" w:hAnsiTheme="minorHAnsi" w:cstheme="minorHAnsi"/>
          <w:sz w:val="28"/>
          <w:szCs w:val="28"/>
        </w:rPr>
      </w:pPr>
      <w:r w:rsidRPr="002A4A1D">
        <w:rPr>
          <w:rFonts w:asciiTheme="minorHAnsi" w:hAnsiTheme="minorHAnsi" w:cstheme="minorHAnsi"/>
          <w:b/>
          <w:bCs/>
          <w:sz w:val="28"/>
          <w:szCs w:val="28"/>
        </w:rPr>
        <w:t xml:space="preserve">Unterrichtsmitschau </w:t>
      </w:r>
    </w:p>
    <w:p w:rsidR="008316EF" w:rsidRPr="002A4A1D" w:rsidRDefault="009632D3" w:rsidP="002A4A1D">
      <w:pPr>
        <w:jc w:val="both"/>
        <w:rPr>
          <w:rFonts w:asciiTheme="minorHAnsi" w:hAnsiTheme="minorHAnsi" w:cstheme="minorHAnsi"/>
          <w:sz w:val="28"/>
          <w:szCs w:val="28"/>
        </w:rPr>
      </w:pPr>
      <w:r w:rsidRPr="002A4A1D">
        <w:rPr>
          <w:rFonts w:asciiTheme="minorHAnsi" w:hAnsiTheme="minorHAnsi" w:cstheme="minorHAnsi"/>
          <w:sz w:val="28"/>
          <w:szCs w:val="28"/>
        </w:rPr>
        <w:t xml:space="preserve">Das Filmen von Unterricht und die Unterrichtsmitschau für Lehrzwecke in Seminaren ist als „datenschutz-rechtlich nicht erforderlich“ einzustufen und deshalb nur in Ausnahmefällen </w:t>
      </w:r>
      <w:r w:rsidR="00987D48" w:rsidRPr="002A4A1D">
        <w:rPr>
          <w:rFonts w:asciiTheme="minorHAnsi" w:hAnsiTheme="minorHAnsi" w:cstheme="minorHAnsi"/>
          <w:sz w:val="28"/>
          <w:szCs w:val="28"/>
        </w:rPr>
        <w:t>und</w:t>
      </w:r>
      <w:r w:rsidRPr="002A4A1D">
        <w:rPr>
          <w:rFonts w:asciiTheme="minorHAnsi" w:hAnsiTheme="minorHAnsi" w:cstheme="minorHAnsi"/>
          <w:sz w:val="28"/>
          <w:szCs w:val="28"/>
        </w:rPr>
        <w:t xml:space="preserve"> nur mit der schriftlichen Einverständniserklärung </w:t>
      </w:r>
      <w:r w:rsidR="00987D48" w:rsidRPr="002A4A1D">
        <w:rPr>
          <w:rFonts w:asciiTheme="minorHAnsi" w:hAnsiTheme="minorHAnsi" w:cstheme="minorHAnsi"/>
          <w:sz w:val="28"/>
          <w:szCs w:val="28"/>
        </w:rPr>
        <w:t>aller</w:t>
      </w:r>
      <w:r w:rsidRPr="002A4A1D">
        <w:rPr>
          <w:rFonts w:asciiTheme="minorHAnsi" w:hAnsiTheme="minorHAnsi" w:cstheme="minorHAnsi"/>
          <w:sz w:val="28"/>
          <w:szCs w:val="28"/>
        </w:rPr>
        <w:t xml:space="preserve"> Schüler erlaubt!</w:t>
      </w:r>
    </w:p>
    <w:p w:rsidR="008316EF" w:rsidRPr="002A4A1D" w:rsidRDefault="008316EF" w:rsidP="009632D3">
      <w:pPr>
        <w:jc w:val="both"/>
        <w:rPr>
          <w:rFonts w:asciiTheme="minorHAnsi" w:hAnsiTheme="minorHAnsi" w:cstheme="minorHAnsi"/>
          <w:b/>
          <w:sz w:val="28"/>
          <w:szCs w:val="28"/>
        </w:rPr>
      </w:pPr>
      <w:r w:rsidRPr="002A4A1D">
        <w:rPr>
          <w:rFonts w:asciiTheme="minorHAnsi" w:hAnsiTheme="minorHAnsi" w:cstheme="minorHAnsi"/>
          <w:b/>
          <w:sz w:val="28"/>
          <w:szCs w:val="28"/>
        </w:rPr>
        <w:t>Datenschutzrechtliche Überprüfungen</w:t>
      </w:r>
    </w:p>
    <w:p w:rsidR="002A4A1D" w:rsidRPr="002A4A1D" w:rsidRDefault="008316EF" w:rsidP="009632D3">
      <w:pPr>
        <w:jc w:val="both"/>
        <w:rPr>
          <w:rFonts w:asciiTheme="minorHAnsi" w:hAnsiTheme="minorHAnsi" w:cstheme="minorHAnsi"/>
          <w:sz w:val="28"/>
          <w:szCs w:val="28"/>
        </w:rPr>
      </w:pPr>
      <w:r w:rsidRPr="002A4A1D">
        <w:rPr>
          <w:rFonts w:asciiTheme="minorHAnsi" w:hAnsiTheme="minorHAnsi" w:cstheme="minorHAnsi"/>
          <w:sz w:val="28"/>
          <w:szCs w:val="28"/>
        </w:rPr>
        <w:t>Seit ca. 3 Jahren werden datenschutzrechtliche Überprüfungen auch an Grund- und Mittelschulen durchgeführt. Verantwortlich für diese Untersuchungen ist das KM und die bayerische Datenschutzbehörde. Meistens werden dabei Schulen mit Videoüberwachung ausgewählt.</w:t>
      </w:r>
    </w:p>
    <w:p w:rsidR="00AA6846" w:rsidRDefault="00B70B57" w:rsidP="009632D3">
      <w:pPr>
        <w:jc w:val="both"/>
        <w:rPr>
          <w:rFonts w:asciiTheme="minorHAnsi" w:hAnsiTheme="minorHAnsi" w:cstheme="minorHAnsi"/>
          <w:b/>
          <w:sz w:val="28"/>
          <w:szCs w:val="28"/>
        </w:rPr>
      </w:pPr>
      <w:r w:rsidRPr="002A4A1D">
        <w:rPr>
          <w:rFonts w:asciiTheme="minorHAnsi" w:hAnsiTheme="minorHAnsi" w:cstheme="minorHAnsi"/>
          <w:b/>
          <w:sz w:val="28"/>
          <w:szCs w:val="28"/>
        </w:rPr>
        <w:t>Hinweis zum Referat „Datenschutz in der Schule“</w:t>
      </w:r>
    </w:p>
    <w:p w:rsidR="003F130A" w:rsidRPr="003F130A" w:rsidRDefault="003F130A" w:rsidP="003F130A">
      <w:pPr>
        <w:pStyle w:val="Listenabsatz"/>
        <w:numPr>
          <w:ilvl w:val="0"/>
          <w:numId w:val="6"/>
        </w:numPr>
        <w:jc w:val="both"/>
        <w:rPr>
          <w:rFonts w:asciiTheme="minorHAnsi" w:hAnsiTheme="minorHAnsi" w:cstheme="minorHAnsi"/>
          <w:b/>
          <w:sz w:val="28"/>
          <w:szCs w:val="28"/>
        </w:rPr>
      </w:pPr>
      <w:r>
        <w:rPr>
          <w:rFonts w:asciiTheme="minorHAnsi" w:hAnsiTheme="minorHAnsi" w:cstheme="minorHAnsi"/>
          <w:sz w:val="28"/>
          <w:szCs w:val="28"/>
        </w:rPr>
        <w:t>Zeit: Dauer ca. 90 Min.</w:t>
      </w:r>
    </w:p>
    <w:p w:rsidR="003F130A" w:rsidRPr="003F130A" w:rsidRDefault="003F130A" w:rsidP="003F130A">
      <w:pPr>
        <w:pStyle w:val="Listenabsatz"/>
        <w:numPr>
          <w:ilvl w:val="0"/>
          <w:numId w:val="6"/>
        </w:numPr>
        <w:jc w:val="both"/>
        <w:rPr>
          <w:rFonts w:asciiTheme="minorHAnsi" w:hAnsiTheme="minorHAnsi" w:cstheme="minorHAnsi"/>
          <w:b/>
          <w:sz w:val="28"/>
          <w:szCs w:val="28"/>
        </w:rPr>
      </w:pPr>
      <w:r>
        <w:rPr>
          <w:rFonts w:asciiTheme="minorHAnsi" w:hAnsiTheme="minorHAnsi" w:cstheme="minorHAnsi"/>
          <w:sz w:val="28"/>
          <w:szCs w:val="28"/>
        </w:rPr>
        <w:t>Personenkreis: Schulleiter, Lehrer, Systembetreuer, Verwaltung</w:t>
      </w:r>
    </w:p>
    <w:p w:rsidR="003F130A" w:rsidRPr="003F130A" w:rsidRDefault="003F130A" w:rsidP="003F130A">
      <w:pPr>
        <w:pStyle w:val="Listenabsatz"/>
        <w:numPr>
          <w:ilvl w:val="0"/>
          <w:numId w:val="6"/>
        </w:numPr>
        <w:jc w:val="both"/>
        <w:rPr>
          <w:rFonts w:asciiTheme="minorHAnsi" w:hAnsiTheme="minorHAnsi" w:cstheme="minorHAnsi"/>
          <w:b/>
          <w:sz w:val="28"/>
          <w:szCs w:val="28"/>
        </w:rPr>
      </w:pPr>
      <w:r>
        <w:rPr>
          <w:rFonts w:asciiTheme="minorHAnsi" w:hAnsiTheme="minorHAnsi" w:cstheme="minorHAnsi"/>
          <w:sz w:val="28"/>
          <w:szCs w:val="28"/>
        </w:rPr>
        <w:t xml:space="preserve">Material: </w:t>
      </w:r>
      <w:proofErr w:type="spellStart"/>
      <w:r>
        <w:rPr>
          <w:rFonts w:asciiTheme="minorHAnsi" w:hAnsiTheme="minorHAnsi" w:cstheme="minorHAnsi"/>
          <w:sz w:val="28"/>
          <w:szCs w:val="28"/>
        </w:rPr>
        <w:t>Beamer</w:t>
      </w:r>
      <w:proofErr w:type="spellEnd"/>
      <w:r>
        <w:rPr>
          <w:rFonts w:asciiTheme="minorHAnsi" w:hAnsiTheme="minorHAnsi" w:cstheme="minorHAnsi"/>
          <w:sz w:val="28"/>
          <w:szCs w:val="28"/>
        </w:rPr>
        <w:t xml:space="preserve"> und Leinwand</w:t>
      </w:r>
    </w:p>
    <w:p w:rsidR="002A4A1D" w:rsidRPr="002A4A1D" w:rsidRDefault="002A4A1D" w:rsidP="002A4A1D">
      <w:pPr>
        <w:jc w:val="both"/>
        <w:rPr>
          <w:rFonts w:asciiTheme="minorHAnsi" w:hAnsiTheme="minorHAnsi" w:cstheme="minorHAnsi"/>
          <w:sz w:val="28"/>
          <w:szCs w:val="28"/>
        </w:rPr>
      </w:pPr>
    </w:p>
    <w:sectPr w:rsidR="002A4A1D" w:rsidRPr="002A4A1D" w:rsidSect="000D55A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CE3" w:rsidRDefault="00B47CE3" w:rsidP="007F1951">
      <w:pPr>
        <w:spacing w:after="0" w:line="240" w:lineRule="auto"/>
      </w:pPr>
      <w:r>
        <w:separator/>
      </w:r>
    </w:p>
  </w:endnote>
  <w:endnote w:type="continuationSeparator" w:id="0">
    <w:p w:rsidR="00B47CE3" w:rsidRDefault="00B47CE3" w:rsidP="007F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2007702"/>
      <w:docPartObj>
        <w:docPartGallery w:val="Page Numbers (Bottom of Page)"/>
        <w:docPartUnique/>
      </w:docPartObj>
    </w:sdtPr>
    <w:sdtEndPr/>
    <w:sdtContent>
      <w:p w:rsidR="008316EF" w:rsidRPr="007B6366" w:rsidRDefault="008316EF">
        <w:pPr>
          <w:pStyle w:val="Fuzeile"/>
          <w:jc w:val="center"/>
          <w:rPr>
            <w:rFonts w:ascii="Calibri" w:hAnsi="Calibri"/>
          </w:rPr>
        </w:pPr>
        <w:r w:rsidRPr="007B6366">
          <w:rPr>
            <w:rFonts w:ascii="Calibri" w:hAnsi="Calibri"/>
          </w:rPr>
          <w:fldChar w:fldCharType="begin"/>
        </w:r>
        <w:r w:rsidRPr="007B6366">
          <w:rPr>
            <w:rFonts w:ascii="Calibri" w:hAnsi="Calibri"/>
          </w:rPr>
          <w:instrText xml:space="preserve"> PAGE   \* MERGEFORMAT </w:instrText>
        </w:r>
        <w:r w:rsidRPr="007B6366">
          <w:rPr>
            <w:rFonts w:ascii="Calibri" w:hAnsi="Calibri"/>
          </w:rPr>
          <w:fldChar w:fldCharType="separate"/>
        </w:r>
        <w:r w:rsidR="003F130A">
          <w:rPr>
            <w:rFonts w:ascii="Calibri" w:hAnsi="Calibri"/>
            <w:noProof/>
          </w:rPr>
          <w:t>5</w:t>
        </w:r>
        <w:r w:rsidRPr="007B6366">
          <w:rPr>
            <w:rFonts w:ascii="Calibri" w:hAnsi="Calibri"/>
          </w:rPr>
          <w:fldChar w:fldCharType="end"/>
        </w:r>
      </w:p>
    </w:sdtContent>
  </w:sdt>
  <w:p w:rsidR="008316EF" w:rsidRDefault="008316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CE3" w:rsidRDefault="00B47CE3" w:rsidP="007F1951">
      <w:pPr>
        <w:spacing w:after="0" w:line="240" w:lineRule="auto"/>
      </w:pPr>
      <w:r>
        <w:separator/>
      </w:r>
    </w:p>
  </w:footnote>
  <w:footnote w:type="continuationSeparator" w:id="0">
    <w:p w:rsidR="00B47CE3" w:rsidRDefault="00B47CE3" w:rsidP="007F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15E"/>
    <w:multiLevelType w:val="hybridMultilevel"/>
    <w:tmpl w:val="4AA4D1F8"/>
    <w:lvl w:ilvl="0" w:tplc="234EE4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9747B"/>
    <w:multiLevelType w:val="hybridMultilevel"/>
    <w:tmpl w:val="BA10AA94"/>
    <w:lvl w:ilvl="0" w:tplc="827EA41A">
      <w:start w:val="1"/>
      <w:numFmt w:val="bullet"/>
      <w:lvlText w:val=""/>
      <w:lvlJc w:val="left"/>
      <w:pPr>
        <w:tabs>
          <w:tab w:val="num" w:pos="720"/>
        </w:tabs>
        <w:ind w:left="720" w:hanging="360"/>
      </w:pPr>
      <w:rPr>
        <w:rFonts w:ascii="Wingdings 3" w:hAnsi="Wingdings 3" w:hint="default"/>
      </w:rPr>
    </w:lvl>
    <w:lvl w:ilvl="1" w:tplc="0E7E4ABE" w:tentative="1">
      <w:start w:val="1"/>
      <w:numFmt w:val="bullet"/>
      <w:lvlText w:val=""/>
      <w:lvlJc w:val="left"/>
      <w:pPr>
        <w:tabs>
          <w:tab w:val="num" w:pos="1440"/>
        </w:tabs>
        <w:ind w:left="1440" w:hanging="360"/>
      </w:pPr>
      <w:rPr>
        <w:rFonts w:ascii="Wingdings 3" w:hAnsi="Wingdings 3" w:hint="default"/>
      </w:rPr>
    </w:lvl>
    <w:lvl w:ilvl="2" w:tplc="BCA6A228" w:tentative="1">
      <w:start w:val="1"/>
      <w:numFmt w:val="bullet"/>
      <w:lvlText w:val=""/>
      <w:lvlJc w:val="left"/>
      <w:pPr>
        <w:tabs>
          <w:tab w:val="num" w:pos="2160"/>
        </w:tabs>
        <w:ind w:left="2160" w:hanging="360"/>
      </w:pPr>
      <w:rPr>
        <w:rFonts w:ascii="Wingdings 3" w:hAnsi="Wingdings 3" w:hint="default"/>
      </w:rPr>
    </w:lvl>
    <w:lvl w:ilvl="3" w:tplc="5DF052E2" w:tentative="1">
      <w:start w:val="1"/>
      <w:numFmt w:val="bullet"/>
      <w:lvlText w:val=""/>
      <w:lvlJc w:val="left"/>
      <w:pPr>
        <w:tabs>
          <w:tab w:val="num" w:pos="2880"/>
        </w:tabs>
        <w:ind w:left="2880" w:hanging="360"/>
      </w:pPr>
      <w:rPr>
        <w:rFonts w:ascii="Wingdings 3" w:hAnsi="Wingdings 3" w:hint="default"/>
      </w:rPr>
    </w:lvl>
    <w:lvl w:ilvl="4" w:tplc="30C8C5C8" w:tentative="1">
      <w:start w:val="1"/>
      <w:numFmt w:val="bullet"/>
      <w:lvlText w:val=""/>
      <w:lvlJc w:val="left"/>
      <w:pPr>
        <w:tabs>
          <w:tab w:val="num" w:pos="3600"/>
        </w:tabs>
        <w:ind w:left="3600" w:hanging="360"/>
      </w:pPr>
      <w:rPr>
        <w:rFonts w:ascii="Wingdings 3" w:hAnsi="Wingdings 3" w:hint="default"/>
      </w:rPr>
    </w:lvl>
    <w:lvl w:ilvl="5" w:tplc="00287358" w:tentative="1">
      <w:start w:val="1"/>
      <w:numFmt w:val="bullet"/>
      <w:lvlText w:val=""/>
      <w:lvlJc w:val="left"/>
      <w:pPr>
        <w:tabs>
          <w:tab w:val="num" w:pos="4320"/>
        </w:tabs>
        <w:ind w:left="4320" w:hanging="360"/>
      </w:pPr>
      <w:rPr>
        <w:rFonts w:ascii="Wingdings 3" w:hAnsi="Wingdings 3" w:hint="default"/>
      </w:rPr>
    </w:lvl>
    <w:lvl w:ilvl="6" w:tplc="9C201178" w:tentative="1">
      <w:start w:val="1"/>
      <w:numFmt w:val="bullet"/>
      <w:lvlText w:val=""/>
      <w:lvlJc w:val="left"/>
      <w:pPr>
        <w:tabs>
          <w:tab w:val="num" w:pos="5040"/>
        </w:tabs>
        <w:ind w:left="5040" w:hanging="360"/>
      </w:pPr>
      <w:rPr>
        <w:rFonts w:ascii="Wingdings 3" w:hAnsi="Wingdings 3" w:hint="default"/>
      </w:rPr>
    </w:lvl>
    <w:lvl w:ilvl="7" w:tplc="9A10ED6E" w:tentative="1">
      <w:start w:val="1"/>
      <w:numFmt w:val="bullet"/>
      <w:lvlText w:val=""/>
      <w:lvlJc w:val="left"/>
      <w:pPr>
        <w:tabs>
          <w:tab w:val="num" w:pos="5760"/>
        </w:tabs>
        <w:ind w:left="5760" w:hanging="360"/>
      </w:pPr>
      <w:rPr>
        <w:rFonts w:ascii="Wingdings 3" w:hAnsi="Wingdings 3" w:hint="default"/>
      </w:rPr>
    </w:lvl>
    <w:lvl w:ilvl="8" w:tplc="17D6BF0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A427F15"/>
    <w:multiLevelType w:val="hybridMultilevel"/>
    <w:tmpl w:val="54EAFAB4"/>
    <w:lvl w:ilvl="0" w:tplc="9012903E">
      <w:start w:val="1"/>
      <w:numFmt w:val="bullet"/>
      <w:lvlText w:val=""/>
      <w:lvlJc w:val="left"/>
      <w:pPr>
        <w:tabs>
          <w:tab w:val="num" w:pos="1068"/>
        </w:tabs>
        <w:ind w:left="1068" w:hanging="360"/>
      </w:pPr>
      <w:rPr>
        <w:rFonts w:ascii="Wingdings 3" w:hAnsi="Wingdings 3" w:hint="default"/>
      </w:rPr>
    </w:lvl>
    <w:lvl w:ilvl="1" w:tplc="38708BE0" w:tentative="1">
      <w:start w:val="1"/>
      <w:numFmt w:val="bullet"/>
      <w:lvlText w:val=""/>
      <w:lvlJc w:val="left"/>
      <w:pPr>
        <w:tabs>
          <w:tab w:val="num" w:pos="1788"/>
        </w:tabs>
        <w:ind w:left="1788" w:hanging="360"/>
      </w:pPr>
      <w:rPr>
        <w:rFonts w:ascii="Wingdings 3" w:hAnsi="Wingdings 3" w:hint="default"/>
      </w:rPr>
    </w:lvl>
    <w:lvl w:ilvl="2" w:tplc="948EB252" w:tentative="1">
      <w:start w:val="1"/>
      <w:numFmt w:val="bullet"/>
      <w:lvlText w:val=""/>
      <w:lvlJc w:val="left"/>
      <w:pPr>
        <w:tabs>
          <w:tab w:val="num" w:pos="2508"/>
        </w:tabs>
        <w:ind w:left="2508" w:hanging="360"/>
      </w:pPr>
      <w:rPr>
        <w:rFonts w:ascii="Wingdings 3" w:hAnsi="Wingdings 3" w:hint="default"/>
      </w:rPr>
    </w:lvl>
    <w:lvl w:ilvl="3" w:tplc="6BA058D8" w:tentative="1">
      <w:start w:val="1"/>
      <w:numFmt w:val="bullet"/>
      <w:lvlText w:val=""/>
      <w:lvlJc w:val="left"/>
      <w:pPr>
        <w:tabs>
          <w:tab w:val="num" w:pos="3228"/>
        </w:tabs>
        <w:ind w:left="3228" w:hanging="360"/>
      </w:pPr>
      <w:rPr>
        <w:rFonts w:ascii="Wingdings 3" w:hAnsi="Wingdings 3" w:hint="default"/>
      </w:rPr>
    </w:lvl>
    <w:lvl w:ilvl="4" w:tplc="B750EF2C" w:tentative="1">
      <w:start w:val="1"/>
      <w:numFmt w:val="bullet"/>
      <w:lvlText w:val=""/>
      <w:lvlJc w:val="left"/>
      <w:pPr>
        <w:tabs>
          <w:tab w:val="num" w:pos="3948"/>
        </w:tabs>
        <w:ind w:left="3948" w:hanging="360"/>
      </w:pPr>
      <w:rPr>
        <w:rFonts w:ascii="Wingdings 3" w:hAnsi="Wingdings 3" w:hint="default"/>
      </w:rPr>
    </w:lvl>
    <w:lvl w:ilvl="5" w:tplc="F5DA64A0" w:tentative="1">
      <w:start w:val="1"/>
      <w:numFmt w:val="bullet"/>
      <w:lvlText w:val=""/>
      <w:lvlJc w:val="left"/>
      <w:pPr>
        <w:tabs>
          <w:tab w:val="num" w:pos="4668"/>
        </w:tabs>
        <w:ind w:left="4668" w:hanging="360"/>
      </w:pPr>
      <w:rPr>
        <w:rFonts w:ascii="Wingdings 3" w:hAnsi="Wingdings 3" w:hint="default"/>
      </w:rPr>
    </w:lvl>
    <w:lvl w:ilvl="6" w:tplc="E4AEAE42" w:tentative="1">
      <w:start w:val="1"/>
      <w:numFmt w:val="bullet"/>
      <w:lvlText w:val=""/>
      <w:lvlJc w:val="left"/>
      <w:pPr>
        <w:tabs>
          <w:tab w:val="num" w:pos="5388"/>
        </w:tabs>
        <w:ind w:left="5388" w:hanging="360"/>
      </w:pPr>
      <w:rPr>
        <w:rFonts w:ascii="Wingdings 3" w:hAnsi="Wingdings 3" w:hint="default"/>
      </w:rPr>
    </w:lvl>
    <w:lvl w:ilvl="7" w:tplc="AD36606C" w:tentative="1">
      <w:start w:val="1"/>
      <w:numFmt w:val="bullet"/>
      <w:lvlText w:val=""/>
      <w:lvlJc w:val="left"/>
      <w:pPr>
        <w:tabs>
          <w:tab w:val="num" w:pos="6108"/>
        </w:tabs>
        <w:ind w:left="6108" w:hanging="360"/>
      </w:pPr>
      <w:rPr>
        <w:rFonts w:ascii="Wingdings 3" w:hAnsi="Wingdings 3" w:hint="default"/>
      </w:rPr>
    </w:lvl>
    <w:lvl w:ilvl="8" w:tplc="A34657B6" w:tentative="1">
      <w:start w:val="1"/>
      <w:numFmt w:val="bullet"/>
      <w:lvlText w:val=""/>
      <w:lvlJc w:val="left"/>
      <w:pPr>
        <w:tabs>
          <w:tab w:val="num" w:pos="6828"/>
        </w:tabs>
        <w:ind w:left="6828" w:hanging="360"/>
      </w:pPr>
      <w:rPr>
        <w:rFonts w:ascii="Wingdings 3" w:hAnsi="Wingdings 3" w:hint="default"/>
      </w:rPr>
    </w:lvl>
  </w:abstractNum>
  <w:abstractNum w:abstractNumId="3" w15:restartNumberingAfterBreak="0">
    <w:nsid w:val="58532416"/>
    <w:multiLevelType w:val="hybridMultilevel"/>
    <w:tmpl w:val="54BC242A"/>
    <w:lvl w:ilvl="0" w:tplc="A2064B5A">
      <w:start w:val="1"/>
      <w:numFmt w:val="bullet"/>
      <w:lvlText w:val=""/>
      <w:lvlJc w:val="left"/>
      <w:pPr>
        <w:tabs>
          <w:tab w:val="num" w:pos="720"/>
        </w:tabs>
        <w:ind w:left="720" w:hanging="360"/>
      </w:pPr>
      <w:rPr>
        <w:rFonts w:ascii="Wingdings 3" w:hAnsi="Wingdings 3" w:hint="default"/>
      </w:rPr>
    </w:lvl>
    <w:lvl w:ilvl="1" w:tplc="3D6A7EE2" w:tentative="1">
      <w:start w:val="1"/>
      <w:numFmt w:val="bullet"/>
      <w:lvlText w:val=""/>
      <w:lvlJc w:val="left"/>
      <w:pPr>
        <w:tabs>
          <w:tab w:val="num" w:pos="1440"/>
        </w:tabs>
        <w:ind w:left="1440" w:hanging="360"/>
      </w:pPr>
      <w:rPr>
        <w:rFonts w:ascii="Wingdings 3" w:hAnsi="Wingdings 3" w:hint="default"/>
      </w:rPr>
    </w:lvl>
    <w:lvl w:ilvl="2" w:tplc="365248CC" w:tentative="1">
      <w:start w:val="1"/>
      <w:numFmt w:val="bullet"/>
      <w:lvlText w:val=""/>
      <w:lvlJc w:val="left"/>
      <w:pPr>
        <w:tabs>
          <w:tab w:val="num" w:pos="2160"/>
        </w:tabs>
        <w:ind w:left="2160" w:hanging="360"/>
      </w:pPr>
      <w:rPr>
        <w:rFonts w:ascii="Wingdings 3" w:hAnsi="Wingdings 3" w:hint="default"/>
      </w:rPr>
    </w:lvl>
    <w:lvl w:ilvl="3" w:tplc="41ACB582" w:tentative="1">
      <w:start w:val="1"/>
      <w:numFmt w:val="bullet"/>
      <w:lvlText w:val=""/>
      <w:lvlJc w:val="left"/>
      <w:pPr>
        <w:tabs>
          <w:tab w:val="num" w:pos="2880"/>
        </w:tabs>
        <w:ind w:left="2880" w:hanging="360"/>
      </w:pPr>
      <w:rPr>
        <w:rFonts w:ascii="Wingdings 3" w:hAnsi="Wingdings 3" w:hint="default"/>
      </w:rPr>
    </w:lvl>
    <w:lvl w:ilvl="4" w:tplc="DE3AD838" w:tentative="1">
      <w:start w:val="1"/>
      <w:numFmt w:val="bullet"/>
      <w:lvlText w:val=""/>
      <w:lvlJc w:val="left"/>
      <w:pPr>
        <w:tabs>
          <w:tab w:val="num" w:pos="3600"/>
        </w:tabs>
        <w:ind w:left="3600" w:hanging="360"/>
      </w:pPr>
      <w:rPr>
        <w:rFonts w:ascii="Wingdings 3" w:hAnsi="Wingdings 3" w:hint="default"/>
      </w:rPr>
    </w:lvl>
    <w:lvl w:ilvl="5" w:tplc="785830B0" w:tentative="1">
      <w:start w:val="1"/>
      <w:numFmt w:val="bullet"/>
      <w:lvlText w:val=""/>
      <w:lvlJc w:val="left"/>
      <w:pPr>
        <w:tabs>
          <w:tab w:val="num" w:pos="4320"/>
        </w:tabs>
        <w:ind w:left="4320" w:hanging="360"/>
      </w:pPr>
      <w:rPr>
        <w:rFonts w:ascii="Wingdings 3" w:hAnsi="Wingdings 3" w:hint="default"/>
      </w:rPr>
    </w:lvl>
    <w:lvl w:ilvl="6" w:tplc="57EEDF0E" w:tentative="1">
      <w:start w:val="1"/>
      <w:numFmt w:val="bullet"/>
      <w:lvlText w:val=""/>
      <w:lvlJc w:val="left"/>
      <w:pPr>
        <w:tabs>
          <w:tab w:val="num" w:pos="5040"/>
        </w:tabs>
        <w:ind w:left="5040" w:hanging="360"/>
      </w:pPr>
      <w:rPr>
        <w:rFonts w:ascii="Wingdings 3" w:hAnsi="Wingdings 3" w:hint="default"/>
      </w:rPr>
    </w:lvl>
    <w:lvl w:ilvl="7" w:tplc="BB08DAB8" w:tentative="1">
      <w:start w:val="1"/>
      <w:numFmt w:val="bullet"/>
      <w:lvlText w:val=""/>
      <w:lvlJc w:val="left"/>
      <w:pPr>
        <w:tabs>
          <w:tab w:val="num" w:pos="5760"/>
        </w:tabs>
        <w:ind w:left="5760" w:hanging="360"/>
      </w:pPr>
      <w:rPr>
        <w:rFonts w:ascii="Wingdings 3" w:hAnsi="Wingdings 3" w:hint="default"/>
      </w:rPr>
    </w:lvl>
    <w:lvl w:ilvl="8" w:tplc="697AF00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B426631"/>
    <w:multiLevelType w:val="hybridMultilevel"/>
    <w:tmpl w:val="CFAA2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A40366"/>
    <w:multiLevelType w:val="multilevel"/>
    <w:tmpl w:val="3AF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8A"/>
    <w:rsid w:val="000D55A6"/>
    <w:rsid w:val="001C396B"/>
    <w:rsid w:val="0023778F"/>
    <w:rsid w:val="00262649"/>
    <w:rsid w:val="002A4A1D"/>
    <w:rsid w:val="003F130A"/>
    <w:rsid w:val="00575992"/>
    <w:rsid w:val="006474A7"/>
    <w:rsid w:val="007B6366"/>
    <w:rsid w:val="007F1951"/>
    <w:rsid w:val="008264E8"/>
    <w:rsid w:val="008316EF"/>
    <w:rsid w:val="00871551"/>
    <w:rsid w:val="0088069E"/>
    <w:rsid w:val="008D12BF"/>
    <w:rsid w:val="009632D3"/>
    <w:rsid w:val="00987D48"/>
    <w:rsid w:val="00AA6846"/>
    <w:rsid w:val="00AC58C9"/>
    <w:rsid w:val="00B079A1"/>
    <w:rsid w:val="00B47CE3"/>
    <w:rsid w:val="00B70B57"/>
    <w:rsid w:val="00C42B0F"/>
    <w:rsid w:val="00CE21F3"/>
    <w:rsid w:val="00D006EE"/>
    <w:rsid w:val="00D3196A"/>
    <w:rsid w:val="00E4480A"/>
    <w:rsid w:val="00EF6C32"/>
    <w:rsid w:val="00F025E4"/>
    <w:rsid w:val="00F36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6D57"/>
  <w15:docId w15:val="{6BD06DB0-90A9-4B7F-87CF-9AD26EA5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5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36F8A"/>
    <w:rPr>
      <w:color w:val="0563C1" w:themeColor="hyperlink"/>
      <w:u w:val="single"/>
    </w:rPr>
  </w:style>
  <w:style w:type="paragraph" w:customStyle="1" w:styleId="Default">
    <w:name w:val="Default"/>
    <w:rsid w:val="00F36F8A"/>
    <w:pPr>
      <w:autoSpaceDE w:val="0"/>
      <w:autoSpaceDN w:val="0"/>
      <w:adjustRightInd w:val="0"/>
      <w:spacing w:after="0" w:line="240" w:lineRule="auto"/>
    </w:pPr>
    <w:rPr>
      <w:rFonts w:ascii="Calibri" w:eastAsiaTheme="minorEastAsia" w:hAnsi="Calibri" w:cs="Calibri"/>
      <w:color w:val="000000"/>
      <w:szCs w:val="24"/>
      <w:lang w:eastAsia="de-DE"/>
    </w:rPr>
  </w:style>
  <w:style w:type="paragraph" w:styleId="Kopfzeile">
    <w:name w:val="header"/>
    <w:basedOn w:val="Standard"/>
    <w:link w:val="KopfzeileZchn"/>
    <w:uiPriority w:val="99"/>
    <w:unhideWhenUsed/>
    <w:rsid w:val="007F19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1951"/>
  </w:style>
  <w:style w:type="paragraph" w:styleId="Fuzeile">
    <w:name w:val="footer"/>
    <w:basedOn w:val="Standard"/>
    <w:link w:val="FuzeileZchn"/>
    <w:uiPriority w:val="99"/>
    <w:unhideWhenUsed/>
    <w:rsid w:val="007F19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1951"/>
  </w:style>
  <w:style w:type="paragraph" w:styleId="Listenabsatz">
    <w:name w:val="List Paragraph"/>
    <w:basedOn w:val="Standard"/>
    <w:uiPriority w:val="34"/>
    <w:qFormat/>
    <w:rsid w:val="00262649"/>
    <w:pPr>
      <w:spacing w:after="0" w:line="240" w:lineRule="auto"/>
      <w:ind w:left="720"/>
      <w:contextualSpacing/>
    </w:pPr>
    <w:rPr>
      <w:rFonts w:ascii="Times New Roman" w:eastAsia="Times New Roman" w:hAnsi="Times New Roman" w:cs="Times New Roman"/>
      <w:szCs w:val="24"/>
      <w:lang w:eastAsia="de-DE"/>
    </w:rPr>
  </w:style>
  <w:style w:type="paragraph" w:styleId="StandardWeb">
    <w:name w:val="Normal (Web)"/>
    <w:basedOn w:val="Standard"/>
    <w:uiPriority w:val="99"/>
    <w:semiHidden/>
    <w:unhideWhenUsed/>
    <w:rsid w:val="00D3196A"/>
    <w:pPr>
      <w:spacing w:before="100" w:beforeAutospacing="1" w:after="100" w:afterAutospacing="1" w:line="240" w:lineRule="auto"/>
    </w:pPr>
    <w:rPr>
      <w:rFonts w:ascii="Times New Roman" w:eastAsia="Times New Roman" w:hAnsi="Times New Roman" w:cs="Times New Roman"/>
      <w:szCs w:val="24"/>
      <w:lang w:eastAsia="de-DE"/>
    </w:rPr>
  </w:style>
  <w:style w:type="character" w:styleId="NichtaufgelsteErwhnung">
    <w:name w:val="Unresolved Mention"/>
    <w:basedOn w:val="Absatz-Standardschriftart"/>
    <w:uiPriority w:val="99"/>
    <w:semiHidden/>
    <w:unhideWhenUsed/>
    <w:rsid w:val="00826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4749">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576"/>
          <w:marRight w:val="0"/>
          <w:marTop w:val="80"/>
          <w:marBottom w:val="0"/>
          <w:divBdr>
            <w:top w:val="none" w:sz="0" w:space="0" w:color="auto"/>
            <w:left w:val="none" w:sz="0" w:space="0" w:color="auto"/>
            <w:bottom w:val="none" w:sz="0" w:space="0" w:color="auto"/>
            <w:right w:val="none" w:sz="0" w:space="0" w:color="auto"/>
          </w:divBdr>
        </w:div>
        <w:div w:id="90636934">
          <w:marLeft w:val="576"/>
          <w:marRight w:val="0"/>
          <w:marTop w:val="80"/>
          <w:marBottom w:val="0"/>
          <w:divBdr>
            <w:top w:val="none" w:sz="0" w:space="0" w:color="auto"/>
            <w:left w:val="none" w:sz="0" w:space="0" w:color="auto"/>
            <w:bottom w:val="none" w:sz="0" w:space="0" w:color="auto"/>
            <w:right w:val="none" w:sz="0" w:space="0" w:color="auto"/>
          </w:divBdr>
        </w:div>
        <w:div w:id="595558146">
          <w:marLeft w:val="576"/>
          <w:marRight w:val="0"/>
          <w:marTop w:val="80"/>
          <w:marBottom w:val="0"/>
          <w:divBdr>
            <w:top w:val="none" w:sz="0" w:space="0" w:color="auto"/>
            <w:left w:val="none" w:sz="0" w:space="0" w:color="auto"/>
            <w:bottom w:val="none" w:sz="0" w:space="0" w:color="auto"/>
            <w:right w:val="none" w:sz="0" w:space="0" w:color="auto"/>
          </w:divBdr>
        </w:div>
      </w:divsChild>
    </w:div>
    <w:div w:id="1420442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9988">
          <w:marLeft w:val="576"/>
          <w:marRight w:val="0"/>
          <w:marTop w:val="80"/>
          <w:marBottom w:val="0"/>
          <w:divBdr>
            <w:top w:val="none" w:sz="0" w:space="0" w:color="auto"/>
            <w:left w:val="none" w:sz="0" w:space="0" w:color="auto"/>
            <w:bottom w:val="none" w:sz="0" w:space="0" w:color="auto"/>
            <w:right w:val="none" w:sz="0" w:space="0" w:color="auto"/>
          </w:divBdr>
        </w:div>
        <w:div w:id="1519931045">
          <w:marLeft w:val="576"/>
          <w:marRight w:val="0"/>
          <w:marTop w:val="80"/>
          <w:marBottom w:val="0"/>
          <w:divBdr>
            <w:top w:val="none" w:sz="0" w:space="0" w:color="auto"/>
            <w:left w:val="none" w:sz="0" w:space="0" w:color="auto"/>
            <w:bottom w:val="none" w:sz="0" w:space="0" w:color="auto"/>
            <w:right w:val="none" w:sz="0" w:space="0" w:color="auto"/>
          </w:divBdr>
        </w:div>
        <w:div w:id="1773477725">
          <w:marLeft w:val="576"/>
          <w:marRight w:val="0"/>
          <w:marTop w:val="80"/>
          <w:marBottom w:val="0"/>
          <w:divBdr>
            <w:top w:val="none" w:sz="0" w:space="0" w:color="auto"/>
            <w:left w:val="none" w:sz="0" w:space="0" w:color="auto"/>
            <w:bottom w:val="none" w:sz="0" w:space="0" w:color="auto"/>
            <w:right w:val="none" w:sz="0" w:space="0" w:color="auto"/>
          </w:divBdr>
        </w:div>
      </w:divsChild>
    </w:div>
    <w:div w:id="1942950520">
      <w:bodyDiv w:val="1"/>
      <w:marLeft w:val="0"/>
      <w:marRight w:val="0"/>
      <w:marTop w:val="0"/>
      <w:marBottom w:val="0"/>
      <w:divBdr>
        <w:top w:val="none" w:sz="0" w:space="0" w:color="auto"/>
        <w:left w:val="none" w:sz="0" w:space="0" w:color="auto"/>
        <w:bottom w:val="none" w:sz="0" w:space="0" w:color="auto"/>
        <w:right w:val="none" w:sz="0" w:space="0" w:color="auto"/>
      </w:divBdr>
      <w:divsChild>
        <w:div w:id="150543187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tenschutz-bayer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enschutz-bayern.de/technik/orient/m-vertr.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atenschutz-bayern.de/3/Leitfaden-Videoueberwachu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alp.dillingen.de/mod/glossary/showentry.php?courseid=9&amp;eid=81&amp;displayformat=dictionary" TargetMode="External"/><Relationship Id="rId5" Type="http://schemas.openxmlformats.org/officeDocument/2006/relationships/webSettings" Target="webSettings.xml"/><Relationship Id="rId15" Type="http://schemas.openxmlformats.org/officeDocument/2006/relationships/hyperlink" Target="https://www.datenschutz-bayern.de/download/Video_Verfahrensbeschreibung.rtf" TargetMode="External"/><Relationship Id="rId10" Type="http://schemas.openxmlformats.org/officeDocument/2006/relationships/hyperlink" Target="http://www.berufliche-schulen-unterfranken.de/joomla/MIB/Leitfa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lica-dsb-tir@t-online.de" TargetMode="External"/><Relationship Id="rId14" Type="http://schemas.openxmlformats.org/officeDocument/2006/relationships/hyperlink" Target="https://www.datenschutz-bayern.de/download/Video%20%20Pruefungsschema.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C1DE-2C07-496C-97B8-E63BD058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8398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Dornheim</dc:creator>
  <cp:lastModifiedBy>Ewald Pavlica</cp:lastModifiedBy>
  <cp:revision>9</cp:revision>
  <dcterms:created xsi:type="dcterms:W3CDTF">2017-10-09T16:20:00Z</dcterms:created>
  <dcterms:modified xsi:type="dcterms:W3CDTF">2017-10-22T10:34:00Z</dcterms:modified>
</cp:coreProperties>
</file>